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6866E0" w:rsidRDefault="006866E0" w:rsidP="006866E0">
      <w:pPr>
        <w:shd w:val="clear" w:color="auto" w:fill="FFFFFF"/>
        <w:spacing w:line="360" w:lineRule="auto"/>
        <w:jc w:val="both"/>
        <w:rPr>
          <w:rFonts w:eastAsia="Calibri"/>
        </w:rPr>
      </w:pPr>
    </w:p>
    <w:p w:rsidR="006866E0" w:rsidRPr="006866E0" w:rsidRDefault="006866E0" w:rsidP="006866E0">
      <w:pPr>
        <w:shd w:val="clear" w:color="auto" w:fill="FFFFFF"/>
        <w:spacing w:line="360" w:lineRule="auto"/>
        <w:ind w:left="10620"/>
        <w:jc w:val="both"/>
        <w:rPr>
          <w:rFonts w:eastAsia="Times New Roman"/>
          <w:color w:val="000000"/>
        </w:rPr>
      </w:pPr>
      <w:r>
        <w:rPr>
          <w:rFonts w:eastAsia="Calibri"/>
        </w:rPr>
        <w:t>З</w:t>
      </w:r>
      <w:r w:rsidRPr="006866E0">
        <w:rPr>
          <w:rFonts w:eastAsia="Times New Roman"/>
          <w:color w:val="000000"/>
        </w:rPr>
        <w:t>АТВЕРДЖЕНО</w:t>
      </w:r>
    </w:p>
    <w:p w:rsidR="006866E0" w:rsidRPr="006866E0" w:rsidRDefault="006866E0" w:rsidP="006866E0">
      <w:pPr>
        <w:shd w:val="clear" w:color="auto" w:fill="FFFFFF"/>
        <w:spacing w:line="360" w:lineRule="auto"/>
        <w:ind w:left="10620"/>
        <w:jc w:val="both"/>
        <w:rPr>
          <w:rFonts w:eastAsia="Times New Roman"/>
          <w:color w:val="000000"/>
        </w:rPr>
      </w:pPr>
      <w:r w:rsidRPr="006866E0">
        <w:rPr>
          <w:rFonts w:eastAsia="Times New Roman"/>
          <w:color w:val="000000"/>
        </w:rPr>
        <w:t>Наказ керівника ПЗШ № 11</w:t>
      </w:r>
    </w:p>
    <w:p w:rsidR="006866E0" w:rsidRPr="006866E0" w:rsidRDefault="00230E3C" w:rsidP="006866E0">
      <w:pPr>
        <w:shd w:val="clear" w:color="auto" w:fill="FFFFFF"/>
        <w:spacing w:line="360" w:lineRule="auto"/>
        <w:ind w:left="10620"/>
        <w:jc w:val="both"/>
        <w:rPr>
          <w:rFonts w:eastAsia="Times New Roman"/>
          <w:color w:val="000000"/>
        </w:rPr>
      </w:pPr>
      <w:r>
        <w:rPr>
          <w:rFonts w:eastAsia="Times New Roman"/>
          <w:color w:val="000000"/>
        </w:rPr>
        <w:t xml:space="preserve">від 27.08.2025 </w:t>
      </w:r>
      <w:r w:rsidR="00D66F27">
        <w:rPr>
          <w:rFonts w:eastAsia="Times New Roman"/>
          <w:color w:val="000000"/>
        </w:rPr>
        <w:t xml:space="preserve">№ </w:t>
      </w:r>
      <w:r w:rsidR="00D66F27">
        <w:rPr>
          <w:rFonts w:eastAsia="Times New Roman"/>
          <w:color w:val="000000"/>
        </w:rPr>
        <w:softHyphen/>
      </w:r>
      <w:r w:rsidR="00D66F27">
        <w:rPr>
          <w:rFonts w:eastAsia="Times New Roman"/>
          <w:color w:val="000000"/>
        </w:rPr>
        <w:softHyphen/>
      </w:r>
      <w:r w:rsidR="00D66F27">
        <w:rPr>
          <w:rFonts w:eastAsia="Times New Roman"/>
          <w:color w:val="000000"/>
        </w:rPr>
        <w:softHyphen/>
        <w:t>153</w:t>
      </w:r>
      <w:bookmarkStart w:id="0" w:name="_GoBack"/>
      <w:bookmarkEnd w:id="0"/>
    </w:p>
    <w:p w:rsidR="006866E0" w:rsidRPr="006866E0" w:rsidRDefault="006866E0" w:rsidP="006866E0">
      <w:pPr>
        <w:spacing w:after="160" w:line="256" w:lineRule="auto"/>
        <w:rPr>
          <w:rFonts w:eastAsia="Calibri"/>
          <w:sz w:val="24"/>
          <w:szCs w:val="24"/>
        </w:rPr>
      </w:pPr>
    </w:p>
    <w:p w:rsidR="005F21AD" w:rsidRPr="005F21AD" w:rsidRDefault="005F21AD" w:rsidP="006866E0">
      <w:pPr>
        <w:tabs>
          <w:tab w:val="left" w:pos="5925"/>
        </w:tabs>
        <w:spacing w:line="276" w:lineRule="auto"/>
        <w:ind w:firstLine="851"/>
        <w:jc w:val="both"/>
        <w:rPr>
          <w:rFonts w:eastAsia="Calibri"/>
        </w:rPr>
      </w:pPr>
    </w:p>
    <w:p w:rsidR="005F21AD" w:rsidRPr="005F21AD" w:rsidRDefault="005F21AD" w:rsidP="005F21AD">
      <w:pPr>
        <w:spacing w:line="276" w:lineRule="auto"/>
        <w:ind w:firstLine="851"/>
        <w:jc w:val="both"/>
        <w:rPr>
          <w:rFonts w:eastAsia="Calibri"/>
        </w:rPr>
      </w:pPr>
    </w:p>
    <w:p w:rsidR="005F21AD" w:rsidRPr="005F21AD" w:rsidRDefault="005F21AD" w:rsidP="005F21AD">
      <w:pPr>
        <w:spacing w:line="276" w:lineRule="auto"/>
        <w:ind w:firstLine="851"/>
        <w:jc w:val="both"/>
        <w:rPr>
          <w:rFonts w:eastAsia="Calibri"/>
        </w:rPr>
      </w:pPr>
    </w:p>
    <w:p w:rsidR="005F21AD" w:rsidRPr="005F21AD" w:rsidRDefault="005F21AD" w:rsidP="005F21AD">
      <w:pPr>
        <w:spacing w:line="360" w:lineRule="auto"/>
        <w:rPr>
          <w:rFonts w:eastAsia="Times New Roman"/>
          <w:sz w:val="40"/>
          <w:szCs w:val="40"/>
          <w:lang w:eastAsia="ru-RU"/>
        </w:rPr>
      </w:pPr>
      <w:r w:rsidRPr="005F21AD">
        <w:rPr>
          <w:rFonts w:eastAsia="Calibri"/>
        </w:rPr>
        <w:t xml:space="preserve">                                                                                    </w:t>
      </w:r>
      <w:r w:rsidRPr="005F21AD">
        <w:rPr>
          <w:rFonts w:eastAsia="Times New Roman"/>
          <w:b/>
          <w:bCs/>
          <w:color w:val="000000"/>
          <w:sz w:val="40"/>
          <w:szCs w:val="40"/>
          <w:lang w:eastAsia="ru-RU"/>
        </w:rPr>
        <w:t>Освітня програма</w:t>
      </w:r>
    </w:p>
    <w:p w:rsidR="005F21AD" w:rsidRPr="005F21AD" w:rsidRDefault="005F21AD" w:rsidP="005F21AD">
      <w:pPr>
        <w:spacing w:line="360" w:lineRule="auto"/>
        <w:jc w:val="center"/>
        <w:rPr>
          <w:rFonts w:eastAsia="Times New Roman"/>
          <w:b/>
          <w:bCs/>
          <w:color w:val="000000"/>
          <w:sz w:val="40"/>
          <w:szCs w:val="40"/>
          <w:lang w:eastAsia="ru-RU"/>
        </w:rPr>
      </w:pPr>
      <w:r w:rsidRPr="005F21AD">
        <w:rPr>
          <w:rFonts w:eastAsia="Times New Roman"/>
          <w:b/>
          <w:bCs/>
          <w:color w:val="000000"/>
          <w:sz w:val="40"/>
          <w:szCs w:val="40"/>
          <w:lang w:eastAsia="ru-RU"/>
        </w:rPr>
        <w:t>Комунального закладу</w:t>
      </w:r>
    </w:p>
    <w:p w:rsidR="005F21AD" w:rsidRPr="005F21AD" w:rsidRDefault="005F21AD" w:rsidP="005F21AD">
      <w:pPr>
        <w:spacing w:line="360" w:lineRule="auto"/>
        <w:jc w:val="center"/>
        <w:rPr>
          <w:rFonts w:eastAsia="Times New Roman"/>
          <w:sz w:val="40"/>
          <w:szCs w:val="40"/>
          <w:lang w:eastAsia="ru-RU"/>
        </w:rPr>
      </w:pPr>
      <w:r w:rsidRPr="005F21AD">
        <w:rPr>
          <w:rFonts w:eastAsia="Times New Roman"/>
          <w:b/>
          <w:bCs/>
          <w:color w:val="000000"/>
          <w:sz w:val="40"/>
          <w:szCs w:val="40"/>
          <w:lang w:eastAsia="ru-RU"/>
        </w:rPr>
        <w:t>«Полтав</w:t>
      </w:r>
      <w:r w:rsidR="00E160AA">
        <w:rPr>
          <w:rFonts w:eastAsia="Times New Roman"/>
          <w:b/>
          <w:bCs/>
          <w:color w:val="000000"/>
          <w:sz w:val="40"/>
          <w:szCs w:val="40"/>
          <w:lang w:eastAsia="ru-RU"/>
        </w:rPr>
        <w:t xml:space="preserve">ська загальноосвітня школа І - </w:t>
      </w:r>
      <w:r w:rsidRPr="005F21AD">
        <w:rPr>
          <w:rFonts w:eastAsia="Times New Roman"/>
          <w:b/>
          <w:bCs/>
          <w:color w:val="000000"/>
          <w:sz w:val="40"/>
          <w:szCs w:val="40"/>
          <w:lang w:eastAsia="ru-RU"/>
        </w:rPr>
        <w:t>ІІІ ст. №11</w:t>
      </w:r>
    </w:p>
    <w:p w:rsidR="005F21AD" w:rsidRPr="005F21AD" w:rsidRDefault="005F21AD" w:rsidP="005F21AD">
      <w:pPr>
        <w:spacing w:line="360" w:lineRule="auto"/>
        <w:jc w:val="center"/>
        <w:rPr>
          <w:rFonts w:eastAsia="Times New Roman"/>
          <w:sz w:val="40"/>
          <w:szCs w:val="40"/>
          <w:lang w:eastAsia="ru-RU"/>
        </w:rPr>
      </w:pPr>
      <w:r w:rsidRPr="005F21AD">
        <w:rPr>
          <w:rFonts w:eastAsia="Times New Roman"/>
          <w:b/>
          <w:bCs/>
          <w:color w:val="000000"/>
          <w:sz w:val="40"/>
          <w:szCs w:val="40"/>
          <w:lang w:eastAsia="ru-RU"/>
        </w:rPr>
        <w:t>Полтавської міської ради Полтавської області»</w:t>
      </w:r>
    </w:p>
    <w:p w:rsidR="005F21AD" w:rsidRPr="005F21AD" w:rsidRDefault="005F21AD" w:rsidP="005F21AD">
      <w:pPr>
        <w:spacing w:line="360" w:lineRule="auto"/>
        <w:jc w:val="center"/>
        <w:rPr>
          <w:rFonts w:eastAsia="Times New Roman"/>
          <w:sz w:val="40"/>
          <w:szCs w:val="40"/>
          <w:lang w:eastAsia="ru-RU"/>
        </w:rPr>
      </w:pPr>
      <w:r w:rsidRPr="005F21AD">
        <w:rPr>
          <w:rFonts w:eastAsia="Times New Roman"/>
          <w:b/>
          <w:bCs/>
          <w:color w:val="000000"/>
          <w:sz w:val="40"/>
          <w:szCs w:val="40"/>
          <w:lang w:eastAsia="ru-RU"/>
        </w:rPr>
        <w:t>І ступеня (1-4 класи)</w:t>
      </w:r>
    </w:p>
    <w:p w:rsidR="005F21AD" w:rsidRPr="005F21AD" w:rsidRDefault="005F21AD" w:rsidP="005F21AD">
      <w:pPr>
        <w:spacing w:line="276" w:lineRule="auto"/>
        <w:ind w:firstLine="851"/>
        <w:jc w:val="both"/>
        <w:rPr>
          <w:rFonts w:eastAsia="Calibri"/>
        </w:rPr>
      </w:pPr>
    </w:p>
    <w:p w:rsidR="005F21AD" w:rsidRPr="005F21AD" w:rsidRDefault="005F21AD" w:rsidP="005F21AD">
      <w:pPr>
        <w:spacing w:line="276" w:lineRule="auto"/>
        <w:ind w:firstLine="851"/>
        <w:jc w:val="both"/>
        <w:rPr>
          <w:rFonts w:eastAsia="Calibri"/>
          <w:b/>
          <w:bCs/>
        </w:rPr>
      </w:pPr>
    </w:p>
    <w:p w:rsidR="005F21AD" w:rsidRPr="005F21AD" w:rsidRDefault="00E160AA" w:rsidP="00E160AA">
      <w:pPr>
        <w:spacing w:line="276" w:lineRule="auto"/>
        <w:jc w:val="center"/>
        <w:rPr>
          <w:rFonts w:eastAsia="Calibri"/>
        </w:rPr>
      </w:pPr>
      <w:r>
        <w:rPr>
          <w:rFonts w:eastAsia="Calibri"/>
        </w:rPr>
        <w:t xml:space="preserve">          </w:t>
      </w:r>
      <w:r w:rsidR="005F21AD" w:rsidRPr="005F21AD">
        <w:rPr>
          <w:rFonts w:eastAsia="Calibri"/>
        </w:rPr>
        <w:t>м. Полтава</w:t>
      </w:r>
    </w:p>
    <w:p w:rsidR="005F21AD" w:rsidRDefault="0025618E" w:rsidP="005F21AD">
      <w:pPr>
        <w:spacing w:line="276" w:lineRule="auto"/>
        <w:ind w:firstLine="851"/>
        <w:jc w:val="center"/>
        <w:rPr>
          <w:rFonts w:eastAsia="Calibri"/>
        </w:rPr>
      </w:pPr>
      <w:r>
        <w:rPr>
          <w:rFonts w:eastAsia="Calibri"/>
        </w:rPr>
        <w:t>2025-2026</w:t>
      </w:r>
      <w:r w:rsidR="005F21AD" w:rsidRPr="005F21AD">
        <w:rPr>
          <w:rFonts w:eastAsia="Calibri"/>
        </w:rPr>
        <w:t xml:space="preserve"> н.р.</w:t>
      </w:r>
    </w:p>
    <w:p w:rsidR="006866E0" w:rsidRDefault="006866E0" w:rsidP="005F21AD">
      <w:pPr>
        <w:spacing w:line="276" w:lineRule="auto"/>
        <w:ind w:firstLine="851"/>
        <w:jc w:val="center"/>
        <w:rPr>
          <w:rFonts w:eastAsia="Calibri"/>
        </w:rPr>
      </w:pPr>
    </w:p>
    <w:p w:rsidR="006866E0" w:rsidRDefault="006866E0" w:rsidP="005F21AD">
      <w:pPr>
        <w:spacing w:line="276" w:lineRule="auto"/>
        <w:ind w:firstLine="851"/>
        <w:jc w:val="center"/>
        <w:rPr>
          <w:rFonts w:eastAsia="Calibri"/>
        </w:rPr>
      </w:pPr>
    </w:p>
    <w:p w:rsidR="006866E0" w:rsidRPr="005F21AD" w:rsidRDefault="006866E0" w:rsidP="005F21AD">
      <w:pPr>
        <w:spacing w:line="276" w:lineRule="auto"/>
        <w:ind w:firstLine="851"/>
        <w:jc w:val="center"/>
        <w:rPr>
          <w:rFonts w:eastAsia="Calibri"/>
        </w:rPr>
      </w:pPr>
    </w:p>
    <w:p w:rsidR="007329AD" w:rsidRPr="007329AD" w:rsidRDefault="007329AD" w:rsidP="007329AD">
      <w:pPr>
        <w:widowControl w:val="0"/>
        <w:suppressAutoHyphens/>
        <w:autoSpaceDN w:val="0"/>
        <w:spacing w:after="160" w:line="276" w:lineRule="auto"/>
        <w:ind w:left="1843"/>
        <w:contextualSpacing/>
        <w:jc w:val="center"/>
        <w:rPr>
          <w:rFonts w:eastAsia="Times New Roman"/>
          <w:b/>
          <w:szCs w:val="24"/>
        </w:rPr>
      </w:pPr>
      <w:r w:rsidRPr="007329AD">
        <w:rPr>
          <w:rFonts w:eastAsia="Times New Roman"/>
          <w:b/>
          <w:szCs w:val="24"/>
        </w:rPr>
        <w:lastRenderedPageBreak/>
        <w:t>Пояснювальна записка</w:t>
      </w:r>
    </w:p>
    <w:p w:rsidR="00E3340F" w:rsidRPr="00E3340F" w:rsidRDefault="00E3340F" w:rsidP="00E3340F">
      <w:pPr>
        <w:widowControl w:val="0"/>
        <w:autoSpaceDE w:val="0"/>
        <w:autoSpaceDN w:val="0"/>
        <w:spacing w:line="276" w:lineRule="auto"/>
        <w:ind w:firstLine="709"/>
        <w:jc w:val="both"/>
        <w:rPr>
          <w:rFonts w:eastAsia="Times New Roman"/>
          <w:szCs w:val="24"/>
        </w:rPr>
      </w:pPr>
      <w:r w:rsidRPr="00E3340F">
        <w:rPr>
          <w:rFonts w:eastAsia="Times New Roman"/>
          <w:szCs w:val="24"/>
        </w:rPr>
        <w:t>Комунальний заклад «Полтавська загальноосв</w:t>
      </w:r>
      <w:r>
        <w:rPr>
          <w:rFonts w:eastAsia="Times New Roman"/>
          <w:szCs w:val="24"/>
        </w:rPr>
        <w:t>ітня школа І-ІІІ ступенів № 11 П</w:t>
      </w:r>
      <w:r w:rsidRPr="00E3340F">
        <w:rPr>
          <w:rFonts w:eastAsia="Times New Roman"/>
          <w:szCs w:val="24"/>
        </w:rPr>
        <w:t>олтавської міської ради Полтавської області»  знаходиться в комунальній власності, є юридичною особою, має печатку  і штамп.</w:t>
      </w:r>
    </w:p>
    <w:p w:rsidR="00E3340F" w:rsidRPr="00E3340F" w:rsidRDefault="00E3340F" w:rsidP="00E3340F">
      <w:pPr>
        <w:widowControl w:val="0"/>
        <w:autoSpaceDE w:val="0"/>
        <w:autoSpaceDN w:val="0"/>
        <w:spacing w:line="276" w:lineRule="auto"/>
        <w:ind w:firstLine="709"/>
        <w:jc w:val="both"/>
        <w:rPr>
          <w:rFonts w:eastAsia="Times New Roman"/>
          <w:szCs w:val="24"/>
        </w:rPr>
      </w:pPr>
      <w:r w:rsidRPr="00E3340F">
        <w:rPr>
          <w:rFonts w:eastAsia="Times New Roman"/>
          <w:szCs w:val="24"/>
        </w:rPr>
        <w:t>Навчальний заклад розташований за адресою: м. Полтава, вул. Маршала Бірюзова, 64.</w:t>
      </w:r>
    </w:p>
    <w:p w:rsidR="00E3340F" w:rsidRPr="00E3340F" w:rsidRDefault="00E3340F" w:rsidP="00E3340F">
      <w:pPr>
        <w:widowControl w:val="0"/>
        <w:autoSpaceDE w:val="0"/>
        <w:autoSpaceDN w:val="0"/>
        <w:spacing w:line="276" w:lineRule="auto"/>
        <w:ind w:firstLine="709"/>
        <w:jc w:val="both"/>
        <w:rPr>
          <w:rFonts w:eastAsia="Times New Roman"/>
          <w:szCs w:val="24"/>
        </w:rPr>
      </w:pPr>
      <w:r w:rsidRPr="00E3340F">
        <w:rPr>
          <w:rFonts w:eastAsia="Times New Roman"/>
          <w:szCs w:val="24"/>
        </w:rPr>
        <w:t>Засновником закладу є Полтавська міська рада.</w:t>
      </w:r>
    </w:p>
    <w:p w:rsidR="00E3340F" w:rsidRPr="00E3340F" w:rsidRDefault="00E3340F" w:rsidP="00E3340F">
      <w:pPr>
        <w:widowControl w:val="0"/>
        <w:autoSpaceDE w:val="0"/>
        <w:autoSpaceDN w:val="0"/>
        <w:spacing w:line="276" w:lineRule="auto"/>
        <w:ind w:firstLine="709"/>
        <w:jc w:val="both"/>
        <w:rPr>
          <w:rFonts w:eastAsia="Times New Roman"/>
          <w:szCs w:val="24"/>
        </w:rPr>
      </w:pPr>
      <w:r w:rsidRPr="00E3340F">
        <w:rPr>
          <w:rFonts w:eastAsia="Times New Roman"/>
          <w:szCs w:val="24"/>
        </w:rPr>
        <w:t>Рік заснування: 1973.</w:t>
      </w:r>
    </w:p>
    <w:p w:rsidR="00E3340F" w:rsidRPr="00E3340F" w:rsidRDefault="00E3340F" w:rsidP="00E3340F">
      <w:pPr>
        <w:widowControl w:val="0"/>
        <w:autoSpaceDE w:val="0"/>
        <w:autoSpaceDN w:val="0"/>
        <w:spacing w:line="276" w:lineRule="auto"/>
        <w:ind w:firstLine="709"/>
        <w:jc w:val="both"/>
        <w:rPr>
          <w:rFonts w:eastAsia="Times New Roman"/>
          <w:szCs w:val="24"/>
        </w:rPr>
      </w:pPr>
      <w:r w:rsidRPr="00E3340F">
        <w:rPr>
          <w:rFonts w:eastAsia="Times New Roman"/>
          <w:szCs w:val="24"/>
        </w:rPr>
        <w:t>Відповідно до Статуту головною метою закладу освіти є забезпечення реалізації прав громадян на здобуття повної загальної середньої освіти.</w:t>
      </w:r>
    </w:p>
    <w:p w:rsidR="00E3340F" w:rsidRPr="00E3340F" w:rsidRDefault="00E3340F" w:rsidP="00E3340F">
      <w:pPr>
        <w:widowControl w:val="0"/>
        <w:autoSpaceDE w:val="0"/>
        <w:autoSpaceDN w:val="0"/>
        <w:spacing w:line="276" w:lineRule="auto"/>
        <w:ind w:firstLine="709"/>
        <w:jc w:val="both"/>
        <w:rPr>
          <w:rFonts w:eastAsia="Times New Roman"/>
          <w:szCs w:val="24"/>
        </w:rPr>
      </w:pPr>
      <w:r w:rsidRPr="00E3340F">
        <w:rPr>
          <w:rFonts w:eastAsia="Times New Roman"/>
          <w:szCs w:val="24"/>
        </w:rPr>
        <w:t xml:space="preserve">Освітня програма </w:t>
      </w:r>
      <w:r>
        <w:rPr>
          <w:rFonts w:eastAsia="Times New Roman"/>
          <w:szCs w:val="24"/>
        </w:rPr>
        <w:t xml:space="preserve">І ступеня (1-4 класи) </w:t>
      </w:r>
      <w:r w:rsidR="0025618E">
        <w:rPr>
          <w:rFonts w:eastAsia="Times New Roman"/>
          <w:szCs w:val="24"/>
        </w:rPr>
        <w:t>на 2025/2026</w:t>
      </w:r>
      <w:r w:rsidRPr="00E3340F">
        <w:rPr>
          <w:rFonts w:eastAsia="Times New Roman"/>
          <w:szCs w:val="24"/>
        </w:rPr>
        <w:t xml:space="preserve"> навчальний рік розроблена відповідно до:</w:t>
      </w:r>
    </w:p>
    <w:p w:rsidR="0025618E" w:rsidRPr="0025618E" w:rsidRDefault="0025618E" w:rsidP="0025618E">
      <w:pPr>
        <w:widowControl w:val="0"/>
        <w:numPr>
          <w:ilvl w:val="0"/>
          <w:numId w:val="11"/>
        </w:numPr>
        <w:suppressAutoHyphens/>
        <w:autoSpaceDN w:val="0"/>
        <w:spacing w:after="160" w:line="276" w:lineRule="auto"/>
        <w:ind w:firstLine="709"/>
        <w:contextualSpacing/>
        <w:jc w:val="both"/>
        <w:rPr>
          <w:rFonts w:eastAsia="Times New Roman"/>
          <w:szCs w:val="24"/>
        </w:rPr>
      </w:pPr>
      <w:r>
        <w:t xml:space="preserve">Закону України «Про освіту», </w:t>
      </w:r>
    </w:p>
    <w:p w:rsidR="0025618E" w:rsidRPr="0025618E" w:rsidRDefault="0025618E" w:rsidP="0025618E">
      <w:pPr>
        <w:widowControl w:val="0"/>
        <w:numPr>
          <w:ilvl w:val="0"/>
          <w:numId w:val="11"/>
        </w:numPr>
        <w:suppressAutoHyphens/>
        <w:autoSpaceDN w:val="0"/>
        <w:spacing w:after="160" w:line="276" w:lineRule="auto"/>
        <w:ind w:firstLine="709"/>
        <w:contextualSpacing/>
        <w:jc w:val="both"/>
        <w:rPr>
          <w:rFonts w:eastAsia="Times New Roman"/>
          <w:szCs w:val="24"/>
        </w:rPr>
      </w:pPr>
      <w:r>
        <w:t>Державного стандарту початкової освіти.</w:t>
      </w:r>
    </w:p>
    <w:p w:rsidR="0025618E" w:rsidRDefault="0025618E" w:rsidP="0025618E">
      <w:pPr>
        <w:widowControl w:val="0"/>
        <w:numPr>
          <w:ilvl w:val="0"/>
          <w:numId w:val="11"/>
        </w:numPr>
        <w:suppressAutoHyphens/>
        <w:autoSpaceDN w:val="0"/>
        <w:spacing w:after="160" w:line="276" w:lineRule="auto"/>
        <w:ind w:firstLine="709"/>
        <w:contextualSpacing/>
        <w:jc w:val="both"/>
      </w:pPr>
      <w:r>
        <w:t xml:space="preserve">Типової освітньої програми для 1-2 класів закладів загальної середньої освіти </w:t>
      </w:r>
      <w:r w:rsidRPr="0025618E">
        <w:t>розробленої під керівництвом Савченко О. Я.</w:t>
      </w:r>
      <w:r>
        <w:t xml:space="preserve">, </w:t>
      </w:r>
      <w:r w:rsidRPr="0025618E">
        <w:t>затвердженої наказом Міністерства освіти і науки України від 12.08.2022 № 743-22</w:t>
      </w:r>
      <w:r>
        <w:t>.</w:t>
      </w:r>
    </w:p>
    <w:p w:rsidR="0025618E" w:rsidRPr="0025618E" w:rsidRDefault="0025618E" w:rsidP="0025618E">
      <w:pPr>
        <w:widowControl w:val="0"/>
        <w:numPr>
          <w:ilvl w:val="0"/>
          <w:numId w:val="11"/>
        </w:numPr>
        <w:suppressAutoHyphens/>
        <w:autoSpaceDN w:val="0"/>
        <w:spacing w:after="160" w:line="276" w:lineRule="auto"/>
        <w:ind w:left="1701"/>
        <w:contextualSpacing/>
        <w:jc w:val="both"/>
      </w:pPr>
      <w:r>
        <w:t>Типової освітньої програми 3-4 клас, розробленої під керівництвом Савченко О. Я., затвердженої наказом Міністерства освіти і науки України від 12.08.2022 № 743-22</w:t>
      </w:r>
    </w:p>
    <w:p w:rsidR="005F21AD" w:rsidRPr="005F21AD" w:rsidRDefault="005F21AD" w:rsidP="005F21AD">
      <w:pPr>
        <w:spacing w:line="276" w:lineRule="auto"/>
        <w:ind w:firstLine="851"/>
        <w:jc w:val="both"/>
        <w:rPr>
          <w:rFonts w:eastAsia="Calibri"/>
        </w:rPr>
      </w:pPr>
      <w:r w:rsidRPr="005F21AD">
        <w:rPr>
          <w:rFonts w:eastAsia="Calibri"/>
          <w:b/>
        </w:rPr>
        <w:t>Початкова освіта</w:t>
      </w:r>
      <w:r w:rsidRPr="005F21AD">
        <w:rPr>
          <w:rFonts w:eastAsia="Calibri"/>
        </w:rPr>
        <w:t xml:space="preserve"> – це перший </w:t>
      </w:r>
      <w:r w:rsidR="00E3340F" w:rsidRPr="005F21AD">
        <w:rPr>
          <w:rFonts w:eastAsia="Calibri"/>
        </w:rPr>
        <w:t>обов’язковий</w:t>
      </w:r>
      <w:r w:rsidRPr="005F21AD">
        <w:rPr>
          <w:rFonts w:eastAsia="Calibri"/>
        </w:rPr>
        <w:t xml:space="preserve"> ступінь здобуття повної загальної середньої освіти, який відповідає першому рівню Національної рамки кваліфікацій. </w:t>
      </w:r>
    </w:p>
    <w:p w:rsidR="005F21AD" w:rsidRPr="005F21AD" w:rsidRDefault="005F21AD" w:rsidP="005F21AD">
      <w:pPr>
        <w:spacing w:line="276" w:lineRule="auto"/>
        <w:ind w:firstLine="851"/>
        <w:jc w:val="both"/>
        <w:rPr>
          <w:rFonts w:eastAsia="Calibri"/>
        </w:rPr>
      </w:pPr>
      <w:r w:rsidRPr="005F21AD">
        <w:rPr>
          <w:rFonts w:eastAsia="Calibri"/>
          <w:b/>
        </w:rPr>
        <w:t>Метою початкової освіти</w:t>
      </w:r>
      <w:r w:rsidRPr="005F21AD">
        <w:rPr>
          <w:rFonts w:eastAsia="Calibri"/>
        </w:rPr>
        <w:t xml:space="preserve"> є всебічний розвиток дитини, її талантів, здібностей, компетентностей та наскрізних умінь відповідно до вікових та індивідуальних психофізіологічних особливостей і потреб, формування цінностей та розвиток самостійності, творчості, допитливості, що забезпечують її готовність до життя в демократичному й інформаційному суспільстві, продовження навчання в основній школі.</w:t>
      </w:r>
    </w:p>
    <w:p w:rsidR="005F21AD" w:rsidRPr="005F21AD" w:rsidRDefault="005F21AD" w:rsidP="005F21AD">
      <w:pPr>
        <w:spacing w:line="276" w:lineRule="auto"/>
        <w:ind w:firstLine="851"/>
        <w:jc w:val="both"/>
        <w:rPr>
          <w:rFonts w:eastAsia="Calibri"/>
        </w:rPr>
      </w:pPr>
      <w:r w:rsidRPr="005F21AD">
        <w:rPr>
          <w:rFonts w:eastAsia="Calibri"/>
        </w:rPr>
        <w:t>Початкова освіта передбачає поділ на два цикли – 1–2 класи і 3–4 класи, що враховують вікові особливості розвитку та потреб дітей і дають можливість забезпечити подолання розбіжностей у їхніх досягненнях, зумовлених готовністю до здобуття освіти.</w:t>
      </w:r>
    </w:p>
    <w:p w:rsidR="005F21AD" w:rsidRPr="005F21AD" w:rsidRDefault="005F21AD" w:rsidP="005F21AD">
      <w:pPr>
        <w:spacing w:line="276" w:lineRule="auto"/>
        <w:ind w:firstLine="851"/>
        <w:jc w:val="both"/>
        <w:rPr>
          <w:rFonts w:eastAsia="Times New Roman"/>
          <w:color w:val="000000"/>
          <w:lang w:eastAsia="ru-RU"/>
        </w:rPr>
      </w:pPr>
      <w:r w:rsidRPr="005F21AD">
        <w:rPr>
          <w:rFonts w:eastAsia="Times New Roman"/>
          <w:lang w:eastAsia="ru-RU"/>
        </w:rPr>
        <w:lastRenderedPageBreak/>
        <w:t xml:space="preserve">У </w:t>
      </w:r>
      <w:r w:rsidR="00E3340F">
        <w:rPr>
          <w:rFonts w:eastAsia="Times New Roman"/>
          <w:lang w:eastAsia="ru-RU"/>
        </w:rPr>
        <w:t xml:space="preserve">освітній </w:t>
      </w:r>
      <w:r w:rsidRPr="005F21AD">
        <w:rPr>
          <w:rFonts w:eastAsia="Times New Roman"/>
          <w:lang w:eastAsia="ru-RU"/>
        </w:rPr>
        <w:t xml:space="preserve">програмі визначено вимоги до конкретних очікуваних результатів навчання; коротко вказано відповідний зміст кожного навчального предмета чи інтегрованого курсу. </w:t>
      </w:r>
    </w:p>
    <w:p w:rsidR="005F21AD" w:rsidRPr="005F21AD" w:rsidRDefault="005F21AD" w:rsidP="005F21AD">
      <w:pPr>
        <w:spacing w:line="276" w:lineRule="auto"/>
        <w:ind w:firstLine="851"/>
        <w:jc w:val="both"/>
        <w:rPr>
          <w:rFonts w:eastAsia="Calibri"/>
        </w:rPr>
      </w:pPr>
      <w:r w:rsidRPr="005F21AD">
        <w:rPr>
          <w:rFonts w:eastAsia="Calibri"/>
          <w:b/>
        </w:rPr>
        <w:t>Програму побудовано із врахуванням таких принципів</w:t>
      </w:r>
      <w:r w:rsidRPr="005F21AD">
        <w:rPr>
          <w:rFonts w:eastAsia="Calibri"/>
        </w:rPr>
        <w:t xml:space="preserve">: </w:t>
      </w:r>
    </w:p>
    <w:p w:rsidR="005F21AD" w:rsidRPr="00E160AA" w:rsidRDefault="005F21AD" w:rsidP="00E160AA">
      <w:pPr>
        <w:pStyle w:val="a4"/>
        <w:numPr>
          <w:ilvl w:val="0"/>
          <w:numId w:val="10"/>
        </w:numPr>
        <w:spacing w:line="276" w:lineRule="auto"/>
        <w:jc w:val="both"/>
        <w:rPr>
          <w:rFonts w:eastAsia="Calibri"/>
        </w:rPr>
      </w:pPr>
      <w:r w:rsidRPr="00E160AA">
        <w:rPr>
          <w:rFonts w:eastAsia="Calibri"/>
        </w:rPr>
        <w:t>дитиноцентрованості і природовідповідності;</w:t>
      </w:r>
    </w:p>
    <w:p w:rsidR="005F21AD" w:rsidRPr="00E160AA" w:rsidRDefault="005F21AD" w:rsidP="00E160AA">
      <w:pPr>
        <w:pStyle w:val="a4"/>
        <w:numPr>
          <w:ilvl w:val="0"/>
          <w:numId w:val="10"/>
        </w:numPr>
        <w:spacing w:line="276" w:lineRule="auto"/>
        <w:jc w:val="both"/>
        <w:rPr>
          <w:rFonts w:eastAsia="Calibri"/>
        </w:rPr>
      </w:pPr>
      <w:r w:rsidRPr="00E160AA">
        <w:rPr>
          <w:rFonts w:eastAsia="Calibri"/>
        </w:rPr>
        <w:t>узгодження цілей, змісту і очікуваних результатів навчання;</w:t>
      </w:r>
    </w:p>
    <w:p w:rsidR="005F21AD" w:rsidRPr="00E160AA" w:rsidRDefault="005F21AD" w:rsidP="00E160AA">
      <w:pPr>
        <w:pStyle w:val="a4"/>
        <w:numPr>
          <w:ilvl w:val="0"/>
          <w:numId w:val="10"/>
        </w:numPr>
        <w:spacing w:line="276" w:lineRule="auto"/>
        <w:jc w:val="both"/>
        <w:rPr>
          <w:rFonts w:eastAsia="Calibri"/>
        </w:rPr>
      </w:pPr>
      <w:r w:rsidRPr="00E160AA">
        <w:rPr>
          <w:rFonts w:eastAsia="Calibri"/>
        </w:rPr>
        <w:t>науковості, доступності і практичної спрямованості змісту;</w:t>
      </w:r>
    </w:p>
    <w:p w:rsidR="005F21AD" w:rsidRPr="00E160AA" w:rsidRDefault="005F21AD" w:rsidP="00E160AA">
      <w:pPr>
        <w:pStyle w:val="a4"/>
        <w:numPr>
          <w:ilvl w:val="0"/>
          <w:numId w:val="10"/>
        </w:numPr>
        <w:spacing w:line="276" w:lineRule="auto"/>
        <w:jc w:val="both"/>
        <w:rPr>
          <w:rFonts w:eastAsia="Calibri"/>
        </w:rPr>
      </w:pPr>
      <w:r w:rsidRPr="00E160AA">
        <w:rPr>
          <w:rFonts w:eastAsia="Calibri"/>
        </w:rPr>
        <w:t>наступності і перспективності навчання;</w:t>
      </w:r>
    </w:p>
    <w:p w:rsidR="005F21AD" w:rsidRPr="00E160AA" w:rsidRDefault="005F21AD" w:rsidP="00E160AA">
      <w:pPr>
        <w:pStyle w:val="a4"/>
        <w:numPr>
          <w:ilvl w:val="0"/>
          <w:numId w:val="10"/>
        </w:numPr>
        <w:spacing w:line="276" w:lineRule="auto"/>
        <w:jc w:val="both"/>
        <w:rPr>
          <w:rFonts w:eastAsia="Calibri"/>
        </w:rPr>
      </w:pPr>
      <w:r w:rsidRPr="00E160AA">
        <w:rPr>
          <w:rFonts w:eastAsia="Calibri"/>
        </w:rPr>
        <w:t>взаємозв’язаного формування ключових і предметних компетентностей;</w:t>
      </w:r>
    </w:p>
    <w:p w:rsidR="005F21AD" w:rsidRPr="00E160AA" w:rsidRDefault="005F21AD" w:rsidP="00E160AA">
      <w:pPr>
        <w:pStyle w:val="a4"/>
        <w:numPr>
          <w:ilvl w:val="0"/>
          <w:numId w:val="10"/>
        </w:numPr>
        <w:spacing w:line="276" w:lineRule="auto"/>
        <w:jc w:val="both"/>
        <w:rPr>
          <w:rFonts w:eastAsia="Calibri"/>
        </w:rPr>
      </w:pPr>
      <w:r w:rsidRPr="00E160AA">
        <w:rPr>
          <w:rFonts w:eastAsia="Calibri"/>
        </w:rPr>
        <w:t>логічної послідовності і достатності засвоєння учнями предметних компетентностей;</w:t>
      </w:r>
    </w:p>
    <w:p w:rsidR="005F21AD" w:rsidRPr="00E160AA" w:rsidRDefault="005F21AD" w:rsidP="00E160AA">
      <w:pPr>
        <w:pStyle w:val="a4"/>
        <w:numPr>
          <w:ilvl w:val="0"/>
          <w:numId w:val="10"/>
        </w:numPr>
        <w:spacing w:line="276" w:lineRule="auto"/>
        <w:jc w:val="both"/>
        <w:rPr>
          <w:rFonts w:eastAsia="Calibri"/>
        </w:rPr>
      </w:pPr>
      <w:r w:rsidRPr="00E160AA">
        <w:rPr>
          <w:rFonts w:eastAsia="Calibri"/>
        </w:rPr>
        <w:t>можливостей реалізації змісту освіти через предмети або інтегровані курси;</w:t>
      </w:r>
    </w:p>
    <w:p w:rsidR="005F21AD" w:rsidRPr="00E160AA" w:rsidRDefault="005F21AD" w:rsidP="00E160AA">
      <w:pPr>
        <w:pStyle w:val="a4"/>
        <w:numPr>
          <w:ilvl w:val="0"/>
          <w:numId w:val="10"/>
        </w:numPr>
        <w:spacing w:line="276" w:lineRule="auto"/>
        <w:jc w:val="both"/>
        <w:rPr>
          <w:rFonts w:eastAsia="Calibri"/>
        </w:rPr>
      </w:pPr>
      <w:r w:rsidRPr="00E160AA">
        <w:rPr>
          <w:rFonts w:eastAsia="Calibri"/>
        </w:rPr>
        <w:t>творчого використання вчителем програми залежно від умов навчання;</w:t>
      </w:r>
    </w:p>
    <w:p w:rsidR="005F21AD" w:rsidRPr="00E160AA" w:rsidRDefault="005F21AD" w:rsidP="00E160AA">
      <w:pPr>
        <w:pStyle w:val="a4"/>
        <w:numPr>
          <w:ilvl w:val="0"/>
          <w:numId w:val="10"/>
        </w:numPr>
        <w:spacing w:line="276" w:lineRule="auto"/>
        <w:jc w:val="both"/>
        <w:rPr>
          <w:rFonts w:eastAsia="Calibri"/>
        </w:rPr>
      </w:pPr>
      <w:r w:rsidRPr="00E160AA">
        <w:rPr>
          <w:rFonts w:eastAsia="Calibri"/>
        </w:rPr>
        <w:t>адаптації до індивідуальних особливостей, інтелектуальних і фізичних можливостей, потреб та інтересів дітей.</w:t>
      </w:r>
    </w:p>
    <w:p w:rsidR="005F21AD" w:rsidRPr="005F21AD" w:rsidRDefault="005F21AD" w:rsidP="005F21AD">
      <w:pPr>
        <w:shd w:val="clear" w:color="auto" w:fill="FFFFFF"/>
        <w:spacing w:line="276" w:lineRule="auto"/>
        <w:ind w:firstLine="851"/>
        <w:jc w:val="both"/>
        <w:rPr>
          <w:rFonts w:eastAsia="Times New Roman"/>
          <w:color w:val="000000"/>
          <w:lang w:eastAsia="ru-RU"/>
        </w:rPr>
      </w:pPr>
      <w:r w:rsidRPr="005F21AD">
        <w:rPr>
          <w:rFonts w:eastAsia="Times New Roman"/>
          <w:color w:val="000000"/>
          <w:lang w:eastAsia="ru-RU"/>
        </w:rPr>
        <w:t>Освітня програма</w:t>
      </w:r>
      <w:r w:rsidRPr="005F21AD">
        <w:rPr>
          <w:rFonts w:eastAsia="Times New Roman"/>
          <w:color w:val="000000"/>
          <w:lang w:val="ru-RU" w:eastAsia="ru-RU"/>
        </w:rPr>
        <w:t> </w:t>
      </w:r>
      <w:r w:rsidRPr="005F21AD">
        <w:rPr>
          <w:rFonts w:eastAsia="Times New Roman"/>
          <w:iCs/>
          <w:color w:val="000000"/>
          <w:lang w:eastAsia="ru-RU"/>
        </w:rPr>
        <w:t>початкової освіти</w:t>
      </w:r>
      <w:r w:rsidRPr="005F21AD">
        <w:rPr>
          <w:rFonts w:eastAsia="Times New Roman"/>
          <w:iCs/>
          <w:color w:val="000000"/>
          <w:lang w:val="ru-RU" w:eastAsia="ru-RU"/>
        </w:rPr>
        <w:t> </w:t>
      </w:r>
      <w:r w:rsidRPr="005F21AD">
        <w:rPr>
          <w:rFonts w:eastAsia="Times New Roman"/>
          <w:color w:val="000000"/>
          <w:lang w:eastAsia="ru-RU"/>
        </w:rPr>
        <w:t xml:space="preserve">окреслює рекомендовані підходи до планування й організації єдиного комплексу освітніх компонентів для досягнення учнями </w:t>
      </w:r>
      <w:r w:rsidRPr="005F21AD">
        <w:rPr>
          <w:rFonts w:eastAsia="Times New Roman"/>
          <w:iCs/>
          <w:color w:val="000000"/>
          <w:lang w:eastAsia="ru-RU"/>
        </w:rPr>
        <w:t>обов’язкових результатів навчання</w:t>
      </w:r>
      <w:r w:rsidRPr="005F21AD">
        <w:rPr>
          <w:rFonts w:eastAsia="Times New Roman"/>
          <w:color w:val="000000"/>
          <w:lang w:eastAsia="ru-RU"/>
        </w:rPr>
        <w:t>, визначених Державним стандартом початкової освіти.</w:t>
      </w:r>
    </w:p>
    <w:p w:rsidR="005F21AD" w:rsidRPr="00D36917" w:rsidRDefault="005F21AD" w:rsidP="005F21AD">
      <w:pPr>
        <w:shd w:val="clear" w:color="auto" w:fill="FFFFFF"/>
        <w:spacing w:line="276" w:lineRule="auto"/>
        <w:ind w:firstLine="851"/>
        <w:jc w:val="center"/>
        <w:rPr>
          <w:rFonts w:eastAsia="Times New Roman"/>
          <w:b/>
          <w:color w:val="000000"/>
          <w:lang w:eastAsia="ru-RU"/>
        </w:rPr>
      </w:pPr>
      <w:r w:rsidRPr="00D36917">
        <w:rPr>
          <w:rFonts w:eastAsia="Times New Roman"/>
          <w:b/>
          <w:color w:val="000000"/>
          <w:lang w:eastAsia="ru-RU"/>
        </w:rPr>
        <w:t>Освітня програма визначає:</w:t>
      </w:r>
    </w:p>
    <w:p w:rsidR="005F21AD" w:rsidRPr="00D36917" w:rsidRDefault="005F21AD" w:rsidP="00E160AA">
      <w:pPr>
        <w:numPr>
          <w:ilvl w:val="0"/>
          <w:numId w:val="1"/>
        </w:numPr>
        <w:shd w:val="clear" w:color="auto" w:fill="FFFFFF"/>
        <w:spacing w:line="276" w:lineRule="auto"/>
        <w:ind w:firstLine="851"/>
        <w:jc w:val="both"/>
        <w:rPr>
          <w:rFonts w:eastAsia="Times New Roman"/>
          <w:color w:val="000000"/>
          <w:lang w:eastAsia="ru-RU"/>
        </w:rPr>
      </w:pPr>
      <w:r w:rsidRPr="00D36917">
        <w:rPr>
          <w:rFonts w:eastAsia="Times New Roman"/>
          <w:color w:val="000000"/>
          <w:lang w:eastAsia="ru-RU"/>
        </w:rPr>
        <w:t>загальний обсяг навчального навантаження та </w:t>
      </w:r>
      <w:r w:rsidRPr="00D36917">
        <w:rPr>
          <w:rFonts w:eastAsia="Times New Roman"/>
          <w:iCs/>
          <w:color w:val="000000"/>
          <w:lang w:eastAsia="ru-RU"/>
        </w:rPr>
        <w:t>очікувані результати навчання</w:t>
      </w:r>
      <w:r w:rsidRPr="00D36917">
        <w:rPr>
          <w:rFonts w:eastAsia="Times New Roman"/>
          <w:color w:val="000000"/>
          <w:lang w:eastAsia="ru-RU"/>
        </w:rPr>
        <w:t> здобувачів освіти, подані в рамках освітніх галузей;</w:t>
      </w:r>
    </w:p>
    <w:p w:rsidR="005F21AD" w:rsidRPr="00D36917" w:rsidRDefault="005F21AD" w:rsidP="00E160AA">
      <w:pPr>
        <w:numPr>
          <w:ilvl w:val="0"/>
          <w:numId w:val="1"/>
        </w:numPr>
        <w:shd w:val="clear" w:color="auto" w:fill="FFFFFF"/>
        <w:spacing w:line="276" w:lineRule="auto"/>
        <w:ind w:firstLine="851"/>
        <w:jc w:val="both"/>
        <w:rPr>
          <w:rFonts w:eastAsia="Times New Roman"/>
          <w:color w:val="000000"/>
          <w:lang w:eastAsia="ru-RU"/>
        </w:rPr>
      </w:pPr>
      <w:r w:rsidRPr="00D36917">
        <w:rPr>
          <w:rFonts w:eastAsia="Times New Roman"/>
          <w:color w:val="000000"/>
          <w:lang w:eastAsia="ru-RU"/>
        </w:rPr>
        <w:t>перелік та пропонований зміст освітніх галузей, укладений за змістовими лініями;</w:t>
      </w:r>
    </w:p>
    <w:p w:rsidR="005F21AD" w:rsidRPr="00D36917" w:rsidRDefault="005F21AD" w:rsidP="00E160AA">
      <w:pPr>
        <w:numPr>
          <w:ilvl w:val="0"/>
          <w:numId w:val="1"/>
        </w:numPr>
        <w:shd w:val="clear" w:color="auto" w:fill="FFFFFF"/>
        <w:spacing w:line="276" w:lineRule="auto"/>
        <w:ind w:firstLine="851"/>
        <w:jc w:val="both"/>
        <w:rPr>
          <w:rFonts w:eastAsia="Times New Roman"/>
          <w:color w:val="000000"/>
          <w:lang w:eastAsia="ru-RU"/>
        </w:rPr>
      </w:pPr>
      <w:r w:rsidRPr="00D36917">
        <w:rPr>
          <w:rFonts w:eastAsia="Times New Roman"/>
          <w:color w:val="000000"/>
          <w:lang w:eastAsia="ru-RU"/>
        </w:rPr>
        <w:t>орієнтовну тривалість і можливі взаємозв’язки освітніх галузей, предметів, дисциплін тощо, зокрема їхньої інтеграції, а також логічної послідовності їхнього вивчення;</w:t>
      </w:r>
    </w:p>
    <w:p w:rsidR="005F21AD" w:rsidRPr="00D36917" w:rsidRDefault="005F21AD" w:rsidP="00E160AA">
      <w:pPr>
        <w:numPr>
          <w:ilvl w:val="0"/>
          <w:numId w:val="1"/>
        </w:numPr>
        <w:shd w:val="clear" w:color="auto" w:fill="FFFFFF"/>
        <w:spacing w:line="276" w:lineRule="auto"/>
        <w:ind w:firstLine="851"/>
        <w:jc w:val="both"/>
        <w:rPr>
          <w:rFonts w:eastAsia="Times New Roman"/>
          <w:color w:val="000000"/>
          <w:lang w:eastAsia="ru-RU"/>
        </w:rPr>
      </w:pPr>
      <w:r w:rsidRPr="00D36917">
        <w:rPr>
          <w:rFonts w:eastAsia="Times New Roman"/>
          <w:color w:val="000000"/>
          <w:lang w:eastAsia="ru-RU"/>
        </w:rPr>
        <w:t>рекомендовані форми організації освітнього процесу та інструменти системи внутрішнього забезпечення якості освіти;</w:t>
      </w:r>
    </w:p>
    <w:p w:rsidR="005F21AD" w:rsidRPr="00D36917" w:rsidRDefault="005F21AD" w:rsidP="00E160AA">
      <w:pPr>
        <w:numPr>
          <w:ilvl w:val="0"/>
          <w:numId w:val="1"/>
        </w:numPr>
        <w:shd w:val="clear" w:color="auto" w:fill="FFFFFF"/>
        <w:spacing w:line="276" w:lineRule="auto"/>
        <w:ind w:firstLine="851"/>
        <w:jc w:val="both"/>
        <w:rPr>
          <w:rFonts w:eastAsia="Times New Roman"/>
          <w:color w:val="000000"/>
          <w:lang w:eastAsia="ru-RU"/>
        </w:rPr>
      </w:pPr>
      <w:r w:rsidRPr="00D36917">
        <w:rPr>
          <w:rFonts w:eastAsia="Times New Roman"/>
          <w:color w:val="000000"/>
          <w:lang w:eastAsia="ru-RU"/>
        </w:rPr>
        <w:t>вимоги до осіб, які можуть розпочати навчання за цією програмою.</w:t>
      </w:r>
    </w:p>
    <w:p w:rsidR="005F21AD" w:rsidRPr="00D36917" w:rsidRDefault="005F21AD" w:rsidP="005F21AD">
      <w:pPr>
        <w:shd w:val="clear" w:color="auto" w:fill="FFFFFF"/>
        <w:spacing w:line="276" w:lineRule="auto"/>
        <w:ind w:firstLine="851"/>
        <w:jc w:val="both"/>
        <w:rPr>
          <w:rFonts w:eastAsia="Times New Roman"/>
          <w:color w:val="000000"/>
          <w:lang w:eastAsia="ru-RU"/>
        </w:rPr>
      </w:pPr>
    </w:p>
    <w:p w:rsidR="005F21AD" w:rsidRPr="00D36917" w:rsidRDefault="005F21AD" w:rsidP="005F21AD">
      <w:pPr>
        <w:spacing w:line="276" w:lineRule="auto"/>
        <w:ind w:firstLine="851"/>
        <w:jc w:val="center"/>
        <w:rPr>
          <w:rFonts w:eastAsia="Times New Roman"/>
          <w:b/>
          <w:lang w:eastAsia="ru-RU"/>
        </w:rPr>
      </w:pPr>
      <w:r w:rsidRPr="00D36917">
        <w:rPr>
          <w:rFonts w:eastAsia="Times New Roman"/>
          <w:b/>
          <w:lang w:eastAsia="ru-RU"/>
        </w:rPr>
        <w:lastRenderedPageBreak/>
        <w:t>Особливості  організації  освітнього  процесу:</w:t>
      </w:r>
    </w:p>
    <w:p w:rsidR="005F21AD" w:rsidRPr="00D36917" w:rsidRDefault="005F21AD" w:rsidP="005F21AD">
      <w:pPr>
        <w:spacing w:line="276" w:lineRule="auto"/>
        <w:ind w:firstLine="851"/>
        <w:jc w:val="both"/>
        <w:rPr>
          <w:rFonts w:eastAsia="Times New Roman"/>
          <w:color w:val="000000"/>
          <w:lang w:eastAsia="ru-RU"/>
        </w:rPr>
      </w:pPr>
      <w:r w:rsidRPr="00D36917">
        <w:rPr>
          <w:rFonts w:eastAsia="Times New Roman"/>
          <w:color w:val="000000"/>
          <w:lang w:eastAsia="ru-RU"/>
        </w:rPr>
        <w:t>Навчальні плани зорієнтовані на роботу початкової школи за 5-денним навчальними тижнем.</w:t>
      </w:r>
    </w:p>
    <w:p w:rsidR="005F21AD" w:rsidRPr="00D36917" w:rsidRDefault="005F21AD" w:rsidP="005F21AD">
      <w:pPr>
        <w:spacing w:line="276" w:lineRule="auto"/>
        <w:ind w:firstLine="851"/>
        <w:jc w:val="both"/>
        <w:rPr>
          <w:rFonts w:eastAsia="Times New Roman"/>
          <w:color w:val="000000"/>
          <w:lang w:eastAsia="ru-RU"/>
        </w:rPr>
      </w:pPr>
      <w:r w:rsidRPr="00D36917">
        <w:rPr>
          <w:rFonts w:eastAsia="Times New Roman"/>
          <w:color w:val="000000"/>
          <w:lang w:eastAsia="ru-RU"/>
        </w:rPr>
        <w:t>Навчальні  плани  школи  І ступеня складені на основі:</w:t>
      </w:r>
    </w:p>
    <w:p w:rsidR="005F21AD" w:rsidRDefault="005F21AD" w:rsidP="005F21AD">
      <w:pPr>
        <w:numPr>
          <w:ilvl w:val="0"/>
          <w:numId w:val="9"/>
        </w:numPr>
        <w:spacing w:after="200" w:line="276" w:lineRule="auto"/>
        <w:contextualSpacing/>
        <w:jc w:val="both"/>
        <w:rPr>
          <w:rFonts w:eastAsia="Times New Roman"/>
          <w:lang w:eastAsia="ru-RU"/>
        </w:rPr>
      </w:pPr>
      <w:r w:rsidRPr="00D36917">
        <w:rPr>
          <w:rFonts w:eastAsia="Times New Roman"/>
          <w:lang w:eastAsia="ru-RU"/>
        </w:rPr>
        <w:t>1</w:t>
      </w:r>
      <w:r w:rsidR="00091DFD" w:rsidRPr="00D36917">
        <w:rPr>
          <w:rFonts w:eastAsia="Times New Roman"/>
          <w:lang w:eastAsia="ru-RU"/>
        </w:rPr>
        <w:t>-2</w:t>
      </w:r>
      <w:r w:rsidRPr="00D36917">
        <w:rPr>
          <w:rFonts w:eastAsia="Times New Roman"/>
          <w:lang w:eastAsia="ru-RU"/>
        </w:rPr>
        <w:t xml:space="preserve"> клас</w:t>
      </w:r>
      <w:r w:rsidR="00091DFD" w:rsidRPr="00D36917">
        <w:rPr>
          <w:rFonts w:eastAsia="Times New Roman"/>
          <w:lang w:eastAsia="ru-RU"/>
        </w:rPr>
        <w:t>и</w:t>
      </w:r>
      <w:r w:rsidRPr="00D36917">
        <w:rPr>
          <w:rFonts w:eastAsia="Times New Roman"/>
          <w:lang w:eastAsia="ru-RU"/>
        </w:rPr>
        <w:t xml:space="preserve"> за Типовою освітньою програмою початкової освіти</w:t>
      </w:r>
      <w:r w:rsidRPr="005F21AD">
        <w:rPr>
          <w:rFonts w:eastAsia="Times New Roman"/>
          <w:lang w:eastAsia="ru-RU"/>
        </w:rPr>
        <w:t xml:space="preserve"> (1-2 класи) під керівництвом Савченко О.Я. – затверджено</w:t>
      </w:r>
      <w:r w:rsidR="00091DFD">
        <w:rPr>
          <w:rFonts w:eastAsia="Times New Roman"/>
          <w:lang w:eastAsia="ru-RU"/>
        </w:rPr>
        <w:t>ю наказом МОН України від 12.08.2022 №743-22;</w:t>
      </w:r>
    </w:p>
    <w:p w:rsidR="00091DFD" w:rsidRPr="005F21AD" w:rsidRDefault="00091DFD" w:rsidP="005F21AD">
      <w:pPr>
        <w:numPr>
          <w:ilvl w:val="0"/>
          <w:numId w:val="9"/>
        </w:numPr>
        <w:spacing w:after="200" w:line="276" w:lineRule="auto"/>
        <w:contextualSpacing/>
        <w:jc w:val="both"/>
        <w:rPr>
          <w:rFonts w:eastAsia="Times New Roman"/>
          <w:lang w:eastAsia="ru-RU"/>
        </w:rPr>
      </w:pPr>
      <w:r>
        <w:rPr>
          <w:rFonts w:eastAsia="Times New Roman"/>
          <w:lang w:eastAsia="ru-RU"/>
        </w:rPr>
        <w:t xml:space="preserve">3-4 </w:t>
      </w:r>
      <w:r w:rsidRPr="00091DFD">
        <w:rPr>
          <w:rFonts w:eastAsia="Times New Roman"/>
          <w:lang w:eastAsia="ru-RU"/>
        </w:rPr>
        <w:t>класи за Типовою освітньою програмою початкової освіти (</w:t>
      </w:r>
      <w:r>
        <w:rPr>
          <w:rFonts w:eastAsia="Times New Roman"/>
          <w:lang w:eastAsia="ru-RU"/>
        </w:rPr>
        <w:t xml:space="preserve">3-4 </w:t>
      </w:r>
      <w:r w:rsidRPr="00091DFD">
        <w:rPr>
          <w:rFonts w:eastAsia="Times New Roman"/>
          <w:lang w:eastAsia="ru-RU"/>
        </w:rPr>
        <w:t>класи) під керівництвом Савченко О.Я. – затвердженою наказом МОН України від 12.08.2022 №743-22</w:t>
      </w:r>
      <w:r>
        <w:rPr>
          <w:rFonts w:eastAsia="Times New Roman"/>
          <w:lang w:eastAsia="ru-RU"/>
        </w:rPr>
        <w:t>.</w:t>
      </w:r>
    </w:p>
    <w:p w:rsidR="005F21AD" w:rsidRPr="00D36917" w:rsidRDefault="005F21AD" w:rsidP="005F21AD">
      <w:pPr>
        <w:shd w:val="clear" w:color="auto" w:fill="FFFFFF"/>
        <w:spacing w:line="276" w:lineRule="auto"/>
        <w:ind w:firstLine="851"/>
        <w:jc w:val="center"/>
        <w:rPr>
          <w:rFonts w:eastAsia="Times New Roman"/>
          <w:b/>
          <w:lang w:val="ru-RU" w:eastAsia="ru-RU"/>
        </w:rPr>
      </w:pPr>
      <w:r w:rsidRPr="00D36917">
        <w:rPr>
          <w:rFonts w:eastAsia="Times New Roman"/>
          <w:b/>
          <w:lang w:val="ru-RU" w:eastAsia="ru-RU"/>
        </w:rPr>
        <w:t>Загальний обсяг навчального навантаження:</w:t>
      </w:r>
    </w:p>
    <w:p w:rsidR="005F21AD" w:rsidRPr="00D36917" w:rsidRDefault="005F21AD" w:rsidP="005F21AD">
      <w:pPr>
        <w:shd w:val="clear" w:color="auto" w:fill="FFFFFF"/>
        <w:spacing w:line="276" w:lineRule="auto"/>
        <w:ind w:firstLine="851"/>
        <w:jc w:val="both"/>
        <w:rPr>
          <w:rFonts w:eastAsia="Times New Roman"/>
          <w:b/>
          <w:lang w:val="ru-RU" w:eastAsia="ru-RU"/>
        </w:rPr>
      </w:pPr>
    </w:p>
    <w:tbl>
      <w:tblPr>
        <w:tblStyle w:val="a3"/>
        <w:tblpPr w:leftFromText="180" w:rightFromText="180" w:vertAnchor="text" w:tblpY="1"/>
        <w:tblOverlap w:val="never"/>
        <w:tblW w:w="0" w:type="auto"/>
        <w:tblLook w:val="04A0" w:firstRow="1" w:lastRow="0" w:firstColumn="1" w:lastColumn="0" w:noHBand="0" w:noVBand="1"/>
      </w:tblPr>
      <w:tblGrid>
        <w:gridCol w:w="1701"/>
        <w:gridCol w:w="3118"/>
        <w:gridCol w:w="2694"/>
      </w:tblGrid>
      <w:tr w:rsidR="00D36917" w:rsidRPr="00D36917" w:rsidTr="0047792C">
        <w:tc>
          <w:tcPr>
            <w:tcW w:w="1701" w:type="dxa"/>
          </w:tcPr>
          <w:p w:rsidR="005F21AD" w:rsidRPr="00D36917" w:rsidRDefault="005F21AD" w:rsidP="0047792C">
            <w:pPr>
              <w:jc w:val="both"/>
              <w:rPr>
                <w:rFonts w:ascii="Times New Roman" w:eastAsia="Times New Roman" w:hAnsi="Times New Roman"/>
                <w:b/>
                <w:sz w:val="28"/>
                <w:szCs w:val="28"/>
                <w:lang w:val="ru-RU" w:eastAsia="ru-RU"/>
              </w:rPr>
            </w:pPr>
            <w:r w:rsidRPr="00D36917">
              <w:rPr>
                <w:rFonts w:ascii="Times New Roman" w:eastAsia="Times New Roman" w:hAnsi="Times New Roman"/>
                <w:b/>
                <w:sz w:val="28"/>
                <w:szCs w:val="28"/>
                <w:lang w:val="ru-RU" w:eastAsia="ru-RU"/>
              </w:rPr>
              <w:t xml:space="preserve">   Клас</w:t>
            </w:r>
          </w:p>
        </w:tc>
        <w:tc>
          <w:tcPr>
            <w:tcW w:w="3118" w:type="dxa"/>
          </w:tcPr>
          <w:p w:rsidR="005F21AD" w:rsidRPr="00D36917" w:rsidRDefault="005F21AD" w:rsidP="0047792C">
            <w:pPr>
              <w:jc w:val="both"/>
              <w:rPr>
                <w:rFonts w:ascii="Times New Roman" w:eastAsia="Times New Roman" w:hAnsi="Times New Roman"/>
                <w:b/>
                <w:sz w:val="28"/>
                <w:szCs w:val="28"/>
                <w:lang w:val="ru-RU" w:eastAsia="ru-RU"/>
              </w:rPr>
            </w:pPr>
            <w:r w:rsidRPr="00D36917">
              <w:rPr>
                <w:rFonts w:ascii="Times New Roman" w:eastAsia="Times New Roman" w:hAnsi="Times New Roman"/>
                <w:b/>
                <w:sz w:val="28"/>
                <w:szCs w:val="28"/>
                <w:lang w:val="ru-RU" w:eastAsia="ru-RU"/>
              </w:rPr>
              <w:t xml:space="preserve">  Кількість годин на тиждень</w:t>
            </w:r>
          </w:p>
        </w:tc>
        <w:tc>
          <w:tcPr>
            <w:tcW w:w="2694" w:type="dxa"/>
          </w:tcPr>
          <w:p w:rsidR="005F21AD" w:rsidRPr="00D36917" w:rsidRDefault="005F21AD" w:rsidP="0047792C">
            <w:pPr>
              <w:jc w:val="both"/>
              <w:rPr>
                <w:rFonts w:ascii="Times New Roman" w:eastAsia="Times New Roman" w:hAnsi="Times New Roman"/>
                <w:b/>
                <w:sz w:val="28"/>
                <w:szCs w:val="28"/>
                <w:lang w:val="ru-RU" w:eastAsia="ru-RU"/>
              </w:rPr>
            </w:pPr>
            <w:r w:rsidRPr="00D36917">
              <w:rPr>
                <w:rFonts w:ascii="Times New Roman" w:eastAsia="Times New Roman" w:hAnsi="Times New Roman"/>
                <w:b/>
                <w:sz w:val="28"/>
                <w:szCs w:val="28"/>
                <w:lang w:val="ru-RU" w:eastAsia="ru-RU"/>
              </w:rPr>
              <w:t>Кількість годин на рік</w:t>
            </w:r>
          </w:p>
        </w:tc>
      </w:tr>
      <w:tr w:rsidR="00D36917" w:rsidRPr="00D36917" w:rsidTr="0047792C">
        <w:tc>
          <w:tcPr>
            <w:tcW w:w="1701" w:type="dxa"/>
          </w:tcPr>
          <w:p w:rsidR="005F21AD" w:rsidRPr="00D36917" w:rsidRDefault="005F21AD" w:rsidP="0047792C">
            <w:pPr>
              <w:jc w:val="both"/>
              <w:rPr>
                <w:rFonts w:ascii="Times New Roman" w:eastAsia="Times New Roman" w:hAnsi="Times New Roman"/>
                <w:sz w:val="28"/>
                <w:szCs w:val="28"/>
                <w:lang w:val="ru-RU" w:eastAsia="ru-RU"/>
              </w:rPr>
            </w:pPr>
            <w:r w:rsidRPr="00D36917">
              <w:rPr>
                <w:rFonts w:ascii="Times New Roman" w:eastAsia="Times New Roman" w:hAnsi="Times New Roman"/>
                <w:sz w:val="28"/>
                <w:szCs w:val="28"/>
                <w:lang w:val="ru-RU" w:eastAsia="ru-RU"/>
              </w:rPr>
              <w:t>1  клас</w:t>
            </w:r>
          </w:p>
        </w:tc>
        <w:tc>
          <w:tcPr>
            <w:tcW w:w="3118" w:type="dxa"/>
          </w:tcPr>
          <w:p w:rsidR="005F21AD" w:rsidRPr="00D36917" w:rsidRDefault="005F21AD" w:rsidP="0047792C">
            <w:pPr>
              <w:jc w:val="both"/>
              <w:rPr>
                <w:rFonts w:ascii="Times New Roman" w:eastAsia="Times New Roman" w:hAnsi="Times New Roman"/>
                <w:sz w:val="28"/>
                <w:szCs w:val="28"/>
                <w:lang w:val="ru-RU" w:eastAsia="ru-RU"/>
              </w:rPr>
            </w:pPr>
            <w:r w:rsidRPr="00D36917">
              <w:rPr>
                <w:rFonts w:ascii="Times New Roman" w:eastAsia="Times New Roman" w:hAnsi="Times New Roman"/>
                <w:sz w:val="28"/>
                <w:szCs w:val="28"/>
                <w:lang w:val="ru-RU" w:eastAsia="ru-RU"/>
              </w:rPr>
              <w:t>23</w:t>
            </w:r>
          </w:p>
        </w:tc>
        <w:tc>
          <w:tcPr>
            <w:tcW w:w="2694" w:type="dxa"/>
          </w:tcPr>
          <w:p w:rsidR="005F21AD" w:rsidRPr="00D36917" w:rsidRDefault="005F21AD" w:rsidP="0047792C">
            <w:pPr>
              <w:jc w:val="both"/>
              <w:rPr>
                <w:rFonts w:ascii="Times New Roman" w:eastAsia="Times New Roman" w:hAnsi="Times New Roman"/>
                <w:sz w:val="28"/>
                <w:szCs w:val="28"/>
                <w:lang w:val="ru-RU" w:eastAsia="ru-RU"/>
              </w:rPr>
            </w:pPr>
            <w:r w:rsidRPr="00D36917">
              <w:rPr>
                <w:rFonts w:ascii="Times New Roman" w:eastAsia="Times New Roman" w:hAnsi="Times New Roman"/>
                <w:sz w:val="28"/>
                <w:szCs w:val="28"/>
                <w:lang w:val="ru-RU" w:eastAsia="ru-RU"/>
              </w:rPr>
              <w:t>759- 805</w:t>
            </w:r>
          </w:p>
        </w:tc>
      </w:tr>
      <w:tr w:rsidR="00D36917" w:rsidRPr="00D36917" w:rsidTr="0047792C">
        <w:tc>
          <w:tcPr>
            <w:tcW w:w="1701" w:type="dxa"/>
          </w:tcPr>
          <w:p w:rsidR="005F21AD" w:rsidRPr="00D36917" w:rsidRDefault="005F21AD" w:rsidP="0047792C">
            <w:pPr>
              <w:jc w:val="both"/>
              <w:rPr>
                <w:rFonts w:ascii="Times New Roman" w:eastAsia="Times New Roman" w:hAnsi="Times New Roman"/>
                <w:sz w:val="28"/>
                <w:szCs w:val="28"/>
                <w:lang w:val="ru-RU" w:eastAsia="ru-RU"/>
              </w:rPr>
            </w:pPr>
            <w:r w:rsidRPr="00D36917">
              <w:rPr>
                <w:rFonts w:ascii="Times New Roman" w:eastAsia="Times New Roman" w:hAnsi="Times New Roman"/>
                <w:sz w:val="28"/>
                <w:szCs w:val="28"/>
                <w:lang w:val="ru-RU" w:eastAsia="ru-RU"/>
              </w:rPr>
              <w:t>2  клас</w:t>
            </w:r>
          </w:p>
        </w:tc>
        <w:tc>
          <w:tcPr>
            <w:tcW w:w="3118" w:type="dxa"/>
          </w:tcPr>
          <w:p w:rsidR="005F21AD" w:rsidRPr="00D36917" w:rsidRDefault="005F21AD" w:rsidP="0047792C">
            <w:pPr>
              <w:jc w:val="both"/>
              <w:rPr>
                <w:rFonts w:ascii="Times New Roman" w:eastAsia="Times New Roman" w:hAnsi="Times New Roman"/>
                <w:sz w:val="28"/>
                <w:szCs w:val="28"/>
                <w:lang w:val="ru-RU" w:eastAsia="ru-RU"/>
              </w:rPr>
            </w:pPr>
            <w:r w:rsidRPr="00D36917">
              <w:rPr>
                <w:rFonts w:ascii="Times New Roman" w:eastAsia="Times New Roman" w:hAnsi="Times New Roman"/>
                <w:sz w:val="28"/>
                <w:szCs w:val="28"/>
                <w:lang w:val="ru-RU" w:eastAsia="ru-RU"/>
              </w:rPr>
              <w:t>25</w:t>
            </w:r>
          </w:p>
        </w:tc>
        <w:tc>
          <w:tcPr>
            <w:tcW w:w="2694" w:type="dxa"/>
          </w:tcPr>
          <w:p w:rsidR="005F21AD" w:rsidRPr="00D36917" w:rsidRDefault="005F21AD" w:rsidP="0047792C">
            <w:pPr>
              <w:jc w:val="both"/>
              <w:rPr>
                <w:rFonts w:ascii="Times New Roman" w:eastAsia="Times New Roman" w:hAnsi="Times New Roman"/>
                <w:sz w:val="28"/>
                <w:szCs w:val="28"/>
                <w:lang w:val="ru-RU" w:eastAsia="ru-RU"/>
              </w:rPr>
            </w:pPr>
            <w:r w:rsidRPr="00D36917">
              <w:rPr>
                <w:rFonts w:ascii="Times New Roman" w:eastAsia="Times New Roman" w:hAnsi="Times New Roman"/>
                <w:sz w:val="28"/>
                <w:szCs w:val="28"/>
                <w:lang w:val="ru-RU" w:eastAsia="ru-RU"/>
              </w:rPr>
              <w:t>825-875</w:t>
            </w:r>
          </w:p>
        </w:tc>
      </w:tr>
      <w:tr w:rsidR="00D36917" w:rsidRPr="00D36917" w:rsidTr="0047792C">
        <w:tc>
          <w:tcPr>
            <w:tcW w:w="1701" w:type="dxa"/>
          </w:tcPr>
          <w:p w:rsidR="005F21AD" w:rsidRPr="00D36917" w:rsidRDefault="005F21AD" w:rsidP="0047792C">
            <w:pPr>
              <w:jc w:val="both"/>
              <w:rPr>
                <w:rFonts w:ascii="Times New Roman" w:eastAsia="Times New Roman" w:hAnsi="Times New Roman"/>
                <w:sz w:val="28"/>
                <w:szCs w:val="28"/>
                <w:lang w:val="ru-RU" w:eastAsia="ru-RU"/>
              </w:rPr>
            </w:pPr>
            <w:r w:rsidRPr="00D36917">
              <w:rPr>
                <w:rFonts w:ascii="Times New Roman" w:eastAsia="Times New Roman" w:hAnsi="Times New Roman"/>
                <w:sz w:val="28"/>
                <w:szCs w:val="28"/>
                <w:lang w:val="ru-RU" w:eastAsia="ru-RU"/>
              </w:rPr>
              <w:t>3  клас</w:t>
            </w:r>
          </w:p>
        </w:tc>
        <w:tc>
          <w:tcPr>
            <w:tcW w:w="3118" w:type="dxa"/>
          </w:tcPr>
          <w:p w:rsidR="005F21AD" w:rsidRPr="00D36917" w:rsidRDefault="005F21AD" w:rsidP="0047792C">
            <w:pPr>
              <w:jc w:val="both"/>
              <w:rPr>
                <w:rFonts w:ascii="Times New Roman" w:eastAsia="Times New Roman" w:hAnsi="Times New Roman"/>
                <w:sz w:val="28"/>
                <w:szCs w:val="28"/>
                <w:lang w:val="ru-RU" w:eastAsia="ru-RU"/>
              </w:rPr>
            </w:pPr>
            <w:r w:rsidRPr="00D36917">
              <w:rPr>
                <w:rFonts w:ascii="Times New Roman" w:eastAsia="Times New Roman" w:hAnsi="Times New Roman"/>
                <w:sz w:val="28"/>
                <w:szCs w:val="28"/>
                <w:lang w:val="ru-RU" w:eastAsia="ru-RU"/>
              </w:rPr>
              <w:t>26</w:t>
            </w:r>
          </w:p>
        </w:tc>
        <w:tc>
          <w:tcPr>
            <w:tcW w:w="2694" w:type="dxa"/>
          </w:tcPr>
          <w:p w:rsidR="005F21AD" w:rsidRPr="00D36917" w:rsidRDefault="005F21AD" w:rsidP="0047792C">
            <w:pPr>
              <w:jc w:val="both"/>
              <w:rPr>
                <w:rFonts w:ascii="Times New Roman" w:eastAsia="Times New Roman" w:hAnsi="Times New Roman"/>
                <w:sz w:val="28"/>
                <w:szCs w:val="28"/>
                <w:lang w:val="ru-RU" w:eastAsia="ru-RU"/>
              </w:rPr>
            </w:pPr>
            <w:r w:rsidRPr="00D36917">
              <w:rPr>
                <w:rFonts w:ascii="Times New Roman" w:eastAsia="Times New Roman" w:hAnsi="Times New Roman"/>
                <w:sz w:val="28"/>
                <w:szCs w:val="28"/>
                <w:lang w:val="ru-RU" w:eastAsia="ru-RU"/>
              </w:rPr>
              <w:t>858</w:t>
            </w:r>
          </w:p>
        </w:tc>
      </w:tr>
      <w:tr w:rsidR="00D36917" w:rsidRPr="00D36917" w:rsidTr="0047792C">
        <w:tc>
          <w:tcPr>
            <w:tcW w:w="1701" w:type="dxa"/>
          </w:tcPr>
          <w:p w:rsidR="005F21AD" w:rsidRPr="00D36917" w:rsidRDefault="005F21AD" w:rsidP="0047792C">
            <w:pPr>
              <w:jc w:val="both"/>
              <w:rPr>
                <w:rFonts w:ascii="Times New Roman" w:eastAsia="Times New Roman" w:hAnsi="Times New Roman"/>
                <w:sz w:val="28"/>
                <w:szCs w:val="28"/>
                <w:lang w:val="ru-RU" w:eastAsia="ru-RU"/>
              </w:rPr>
            </w:pPr>
            <w:r w:rsidRPr="00D36917">
              <w:rPr>
                <w:rFonts w:ascii="Times New Roman" w:eastAsia="Times New Roman" w:hAnsi="Times New Roman"/>
                <w:sz w:val="28"/>
                <w:szCs w:val="28"/>
                <w:lang w:val="ru-RU" w:eastAsia="ru-RU"/>
              </w:rPr>
              <w:t>4  клас</w:t>
            </w:r>
          </w:p>
        </w:tc>
        <w:tc>
          <w:tcPr>
            <w:tcW w:w="3118" w:type="dxa"/>
          </w:tcPr>
          <w:p w:rsidR="005F21AD" w:rsidRPr="00D36917" w:rsidRDefault="005F21AD" w:rsidP="0047792C">
            <w:pPr>
              <w:jc w:val="both"/>
              <w:rPr>
                <w:rFonts w:ascii="Times New Roman" w:eastAsia="Times New Roman" w:hAnsi="Times New Roman"/>
                <w:sz w:val="28"/>
                <w:szCs w:val="28"/>
                <w:lang w:val="ru-RU" w:eastAsia="ru-RU"/>
              </w:rPr>
            </w:pPr>
            <w:r w:rsidRPr="00D36917">
              <w:rPr>
                <w:rFonts w:ascii="Times New Roman" w:eastAsia="Times New Roman" w:hAnsi="Times New Roman"/>
                <w:sz w:val="28"/>
                <w:szCs w:val="28"/>
                <w:lang w:val="ru-RU" w:eastAsia="ru-RU"/>
              </w:rPr>
              <w:t>26</w:t>
            </w:r>
          </w:p>
        </w:tc>
        <w:tc>
          <w:tcPr>
            <w:tcW w:w="2694" w:type="dxa"/>
          </w:tcPr>
          <w:p w:rsidR="005F21AD" w:rsidRPr="00D36917" w:rsidRDefault="005F21AD" w:rsidP="0047792C">
            <w:pPr>
              <w:jc w:val="both"/>
              <w:rPr>
                <w:rFonts w:ascii="Times New Roman" w:eastAsia="Times New Roman" w:hAnsi="Times New Roman"/>
                <w:sz w:val="28"/>
                <w:szCs w:val="28"/>
                <w:lang w:val="ru-RU" w:eastAsia="ru-RU"/>
              </w:rPr>
            </w:pPr>
            <w:r w:rsidRPr="00D36917">
              <w:rPr>
                <w:rFonts w:ascii="Times New Roman" w:eastAsia="Times New Roman" w:hAnsi="Times New Roman"/>
                <w:sz w:val="28"/>
                <w:szCs w:val="28"/>
                <w:lang w:val="ru-RU" w:eastAsia="ru-RU"/>
              </w:rPr>
              <w:t>858</w:t>
            </w:r>
          </w:p>
        </w:tc>
      </w:tr>
    </w:tbl>
    <w:p w:rsidR="005F21AD" w:rsidRPr="005F21AD" w:rsidRDefault="0047792C" w:rsidP="005F21AD">
      <w:pPr>
        <w:shd w:val="clear" w:color="auto" w:fill="FFFFFF"/>
        <w:spacing w:line="276" w:lineRule="auto"/>
        <w:jc w:val="both"/>
        <w:rPr>
          <w:rFonts w:eastAsia="Times New Roman"/>
          <w:color w:val="000000"/>
          <w:lang w:val="ru-RU" w:eastAsia="ru-RU"/>
        </w:rPr>
      </w:pPr>
      <w:r>
        <w:rPr>
          <w:rFonts w:eastAsia="Times New Roman"/>
          <w:color w:val="000000"/>
          <w:lang w:val="ru-RU" w:eastAsia="ru-RU"/>
        </w:rPr>
        <w:br w:type="textWrapping" w:clear="all"/>
      </w:r>
    </w:p>
    <w:p w:rsidR="005F21AD" w:rsidRPr="005F21AD" w:rsidRDefault="005F21AD" w:rsidP="005F21AD">
      <w:pPr>
        <w:shd w:val="clear" w:color="auto" w:fill="FFFFFF"/>
        <w:spacing w:line="276" w:lineRule="auto"/>
        <w:ind w:firstLine="851"/>
        <w:jc w:val="both"/>
        <w:rPr>
          <w:rFonts w:eastAsia="Times New Roman"/>
          <w:color w:val="000000"/>
          <w:lang w:eastAsia="ru-RU"/>
        </w:rPr>
      </w:pPr>
      <w:r w:rsidRPr="005F21AD">
        <w:rPr>
          <w:rFonts w:eastAsia="Times New Roman"/>
          <w:color w:val="000000"/>
          <w:lang w:eastAsia="ru-RU"/>
        </w:rPr>
        <w:t>Детальний розподіл навчального навантаження на тиждень окреслено у навчальних планах закладу загальної середньої освіти І ступеня (далі – навчальний план). Додаток 1.</w:t>
      </w:r>
    </w:p>
    <w:p w:rsidR="005F21AD" w:rsidRPr="005F21AD" w:rsidRDefault="005F21AD" w:rsidP="005F21AD">
      <w:pPr>
        <w:shd w:val="clear" w:color="auto" w:fill="FFFFFF"/>
        <w:spacing w:line="276" w:lineRule="auto"/>
        <w:ind w:firstLine="851"/>
        <w:jc w:val="both"/>
        <w:rPr>
          <w:rFonts w:eastAsia="Times New Roman"/>
          <w:color w:val="000000"/>
          <w:lang w:eastAsia="ru-RU"/>
        </w:rPr>
      </w:pPr>
      <w:r w:rsidRPr="005F21AD">
        <w:rPr>
          <w:rFonts w:eastAsia="Times New Roman"/>
          <w:color w:val="000000"/>
          <w:lang w:eastAsia="ru-RU"/>
        </w:rPr>
        <w:t>Навчальний план дає цілісне уявлення про зміст і структуру першого рівня освіти, встановлює погодинне співвідношення між окремими предметами за роками навчання, визначає гранично допустиме тижневе навантаження учнів. Навчальний план початкової школи передбачає реалізацію освітніх галузей Державного стандарту початкової освіти через структурування змісту початкової освіти на засадах інтегрованого підходу у навчанні. Вони охоплюють інваріантну складову, сформовану на державному рівні, яка є спільною для всіх закладів загальної середньої освіти незалежно від підпорядкування і форм власності, та варіативну складову.</w:t>
      </w:r>
    </w:p>
    <w:p w:rsidR="005F21AD" w:rsidRPr="00091DFD" w:rsidRDefault="005F21AD" w:rsidP="00091DFD">
      <w:pPr>
        <w:shd w:val="clear" w:color="auto" w:fill="FFFFFF"/>
        <w:spacing w:line="276" w:lineRule="auto"/>
        <w:ind w:firstLine="851"/>
        <w:jc w:val="both"/>
        <w:rPr>
          <w:rFonts w:eastAsia="Calibri"/>
          <w:color w:val="000000"/>
        </w:rPr>
      </w:pPr>
      <w:r w:rsidRPr="005F21AD">
        <w:rPr>
          <w:rFonts w:eastAsia="Calibri"/>
          <w:color w:val="000000"/>
        </w:rPr>
        <w:lastRenderedPageBreak/>
        <w:t xml:space="preserve">Відповідно до мов навчання у </w:t>
      </w:r>
      <w:r w:rsidR="00091DFD">
        <w:rPr>
          <w:rFonts w:eastAsia="Calibri"/>
          <w:color w:val="000000"/>
        </w:rPr>
        <w:t xml:space="preserve">ПЗШ </w:t>
      </w:r>
      <w:r w:rsidRPr="005F21AD">
        <w:rPr>
          <w:rFonts w:eastAsia="Calibri"/>
          <w:color w:val="000000"/>
        </w:rPr>
        <w:t xml:space="preserve">№11 у 1-4 класах передбачено варіант навчального плану початкової школи з українською мовою навчання. Навчальний план містить інваріантну складову, сформовану на державному рівні, обов'язкову для всіх закладів загальної середньої освіти незалежно від їх підпорядкування і форм власності. </w:t>
      </w:r>
    </w:p>
    <w:p w:rsidR="005F21AD" w:rsidRDefault="005F21AD" w:rsidP="005F21AD">
      <w:pPr>
        <w:spacing w:line="276" w:lineRule="auto"/>
        <w:ind w:firstLine="851"/>
        <w:jc w:val="both"/>
        <w:rPr>
          <w:rFonts w:eastAsia="Times New Roman"/>
          <w:color w:val="000000"/>
          <w:lang w:eastAsia="ru-RU"/>
        </w:rPr>
      </w:pPr>
      <w:r w:rsidRPr="005F21AD">
        <w:rPr>
          <w:rFonts w:eastAsia="Times New Roman"/>
          <w:color w:val="000000"/>
          <w:lang w:eastAsia="ru-RU"/>
        </w:rPr>
        <w:t xml:space="preserve">На основі навчального плану </w:t>
      </w:r>
      <w:r w:rsidR="00091DFD">
        <w:rPr>
          <w:rFonts w:eastAsia="Times New Roman"/>
          <w:color w:val="000000"/>
          <w:lang w:eastAsia="ru-RU"/>
        </w:rPr>
        <w:t>ПЗШ</w:t>
      </w:r>
      <w:r w:rsidRPr="005F21AD">
        <w:rPr>
          <w:rFonts w:eastAsia="Times New Roman"/>
          <w:color w:val="000000"/>
          <w:lang w:eastAsia="ru-RU"/>
        </w:rPr>
        <w:t xml:space="preserve"> №11 складає на кожен навчальний рік робочий навчальний план з конкретизацією варіативної складової, враховуючи індивідуальні освітні потреби учнів. </w:t>
      </w:r>
    </w:p>
    <w:p w:rsidR="005F21AD" w:rsidRPr="005F21AD" w:rsidRDefault="005F21AD" w:rsidP="005F21AD">
      <w:pPr>
        <w:shd w:val="clear" w:color="auto" w:fill="FFFFFF"/>
        <w:spacing w:line="276" w:lineRule="auto"/>
        <w:ind w:firstLine="851"/>
        <w:jc w:val="both"/>
        <w:rPr>
          <w:rFonts w:eastAsia="Times New Roman"/>
          <w:color w:val="000000"/>
          <w:lang w:eastAsia="ru-RU"/>
        </w:rPr>
      </w:pPr>
      <w:r w:rsidRPr="005F21AD">
        <w:rPr>
          <w:rFonts w:eastAsia="Times New Roman"/>
          <w:color w:val="000000"/>
          <w:lang w:eastAsia="ru-RU"/>
        </w:rPr>
        <w:t>Освітню програму Комунального закладу «Полтавська загальноосвітня школа І – ІІІ ступенів №11 Полтавської міської ради Полтавської області» для І ступеня укладено за основними освітніми галузями.</w:t>
      </w:r>
    </w:p>
    <w:p w:rsidR="005F21AD" w:rsidRPr="005F21AD" w:rsidRDefault="005F21AD" w:rsidP="005F21AD">
      <w:pPr>
        <w:spacing w:line="276" w:lineRule="auto"/>
        <w:ind w:firstLine="851"/>
        <w:jc w:val="both"/>
        <w:rPr>
          <w:rFonts w:eastAsia="Calibri"/>
          <w:b/>
          <w:bCs/>
          <w:lang w:val="ru-RU"/>
        </w:rPr>
      </w:pPr>
      <w:r w:rsidRPr="005F21AD">
        <w:rPr>
          <w:rFonts w:eastAsia="Calibri"/>
          <w:b/>
          <w:bCs/>
        </w:rPr>
        <w:t>Освітні галузі 1-4 класи НУШ:</w:t>
      </w:r>
    </w:p>
    <w:p w:rsidR="005F21AD" w:rsidRPr="005F21AD" w:rsidRDefault="005F21AD" w:rsidP="005F21AD">
      <w:pPr>
        <w:spacing w:line="276" w:lineRule="auto"/>
        <w:ind w:firstLine="851"/>
        <w:jc w:val="both"/>
        <w:rPr>
          <w:rFonts w:eastAsia="Calibri"/>
          <w:bCs/>
        </w:rPr>
      </w:pPr>
      <w:r w:rsidRPr="005F21AD">
        <w:rPr>
          <w:rFonts w:eastAsia="Calibri"/>
          <w:bCs/>
        </w:rPr>
        <w:t xml:space="preserve">Мовно-літературна </w:t>
      </w:r>
      <w:r w:rsidRPr="005F21AD">
        <w:rPr>
          <w:rFonts w:eastAsia="Calibri"/>
          <w:iCs/>
          <w:color w:val="000000"/>
        </w:rPr>
        <w:t>(</w:t>
      </w:r>
      <w:r w:rsidR="0025618E">
        <w:rPr>
          <w:rFonts w:eastAsia="Calibri"/>
          <w:iCs/>
          <w:color w:val="000000"/>
        </w:rPr>
        <w:t>«</w:t>
      </w:r>
      <w:r w:rsidR="0025618E">
        <w:rPr>
          <w:rFonts w:eastAsia="Calibri"/>
          <w:b/>
          <w:iCs/>
          <w:color w:val="000000"/>
        </w:rPr>
        <w:t>Українська мова. Навчання грамоти», «Українська мова», «Літературне читання»</w:t>
      </w:r>
      <w:r w:rsidRPr="005F21AD">
        <w:rPr>
          <w:rFonts w:eastAsia="Calibri"/>
          <w:b/>
          <w:iCs/>
          <w:color w:val="000000"/>
        </w:rPr>
        <w:t xml:space="preserve">, </w:t>
      </w:r>
      <w:r w:rsidR="0025618E">
        <w:rPr>
          <w:rFonts w:eastAsia="Calibri"/>
          <w:b/>
          <w:iCs/>
          <w:color w:val="000000"/>
        </w:rPr>
        <w:t>«А</w:t>
      </w:r>
      <w:r w:rsidRPr="005F21AD">
        <w:rPr>
          <w:rFonts w:eastAsia="Calibri"/>
          <w:b/>
          <w:iCs/>
          <w:color w:val="000000"/>
        </w:rPr>
        <w:t>нглійська мова</w:t>
      </w:r>
      <w:r w:rsidR="0025618E">
        <w:rPr>
          <w:rFonts w:eastAsia="Calibri"/>
          <w:b/>
          <w:iCs/>
          <w:color w:val="000000"/>
        </w:rPr>
        <w:t>»</w:t>
      </w:r>
      <w:r w:rsidRPr="005F21AD">
        <w:rPr>
          <w:rFonts w:eastAsia="Calibri"/>
          <w:iCs/>
          <w:color w:val="000000"/>
        </w:rPr>
        <w:t>)</w:t>
      </w:r>
    </w:p>
    <w:p w:rsidR="005F21AD" w:rsidRPr="005F21AD" w:rsidRDefault="005F21AD" w:rsidP="005F21AD">
      <w:pPr>
        <w:spacing w:line="276" w:lineRule="auto"/>
        <w:ind w:firstLine="851"/>
        <w:jc w:val="both"/>
        <w:rPr>
          <w:rFonts w:eastAsia="Calibri"/>
          <w:bCs/>
        </w:rPr>
      </w:pPr>
      <w:r w:rsidRPr="005F21AD">
        <w:rPr>
          <w:rFonts w:eastAsia="Calibri"/>
          <w:bCs/>
        </w:rPr>
        <w:t xml:space="preserve">Математична </w:t>
      </w:r>
      <w:r w:rsidRPr="005F21AD">
        <w:rPr>
          <w:rFonts w:eastAsia="Calibri"/>
          <w:color w:val="000000"/>
        </w:rPr>
        <w:t>(</w:t>
      </w:r>
      <w:r w:rsidR="0025618E">
        <w:rPr>
          <w:rFonts w:eastAsia="Calibri"/>
          <w:color w:val="000000"/>
        </w:rPr>
        <w:t>«</w:t>
      </w:r>
      <w:r w:rsidR="0025618E">
        <w:rPr>
          <w:rFonts w:eastAsia="Calibri"/>
          <w:b/>
          <w:iCs/>
          <w:color w:val="000000"/>
        </w:rPr>
        <w:t>М</w:t>
      </w:r>
      <w:r w:rsidRPr="005F21AD">
        <w:rPr>
          <w:rFonts w:eastAsia="Calibri"/>
          <w:b/>
          <w:iCs/>
          <w:color w:val="000000"/>
        </w:rPr>
        <w:t>атематика</w:t>
      </w:r>
      <w:r w:rsidR="0025618E">
        <w:rPr>
          <w:rFonts w:eastAsia="Calibri"/>
          <w:b/>
          <w:iCs/>
          <w:color w:val="000000"/>
        </w:rPr>
        <w:t>»</w:t>
      </w:r>
      <w:r w:rsidRPr="005F21AD">
        <w:rPr>
          <w:rFonts w:eastAsia="Calibri"/>
          <w:color w:val="000000"/>
        </w:rPr>
        <w:t>)</w:t>
      </w:r>
    </w:p>
    <w:p w:rsidR="005F21AD" w:rsidRDefault="005F21AD" w:rsidP="005F21AD">
      <w:pPr>
        <w:spacing w:line="276" w:lineRule="auto"/>
        <w:ind w:firstLine="851"/>
        <w:jc w:val="both"/>
        <w:rPr>
          <w:rFonts w:eastAsia="Calibri"/>
          <w:color w:val="000000"/>
          <w:lang w:val="ru-RU"/>
        </w:rPr>
      </w:pPr>
      <w:r w:rsidRPr="005F21AD">
        <w:rPr>
          <w:rFonts w:eastAsia="Calibri"/>
          <w:bCs/>
        </w:rPr>
        <w:t>Громадянська та історична, природнича, інформатична, технологічна, соціальна та здоров</w:t>
      </w:r>
      <w:r w:rsidRPr="005F21AD">
        <w:rPr>
          <w:rFonts w:eastAsia="Calibri"/>
          <w:bCs/>
          <w:lang w:val="ru-RU"/>
        </w:rPr>
        <w:t>’</w:t>
      </w:r>
      <w:r w:rsidRPr="005F21AD">
        <w:rPr>
          <w:rFonts w:eastAsia="Calibri"/>
          <w:bCs/>
        </w:rPr>
        <w:t xml:space="preserve">язбережувальна </w:t>
      </w:r>
      <w:r w:rsidRPr="005F21AD">
        <w:rPr>
          <w:rFonts w:eastAsia="Calibri"/>
          <w:iCs/>
          <w:color w:val="000000"/>
        </w:rPr>
        <w:t>(«</w:t>
      </w:r>
      <w:r w:rsidRPr="005F21AD">
        <w:rPr>
          <w:rFonts w:eastAsia="Calibri"/>
          <w:b/>
          <w:iCs/>
          <w:color w:val="000000"/>
        </w:rPr>
        <w:t>Я досліджую світ</w:t>
      </w:r>
      <w:r w:rsidRPr="005F21AD">
        <w:rPr>
          <w:rFonts w:eastAsia="Calibri"/>
          <w:iCs/>
          <w:color w:val="000000"/>
        </w:rPr>
        <w:t xml:space="preserve">») </w:t>
      </w:r>
      <w:r w:rsidRPr="005F21AD">
        <w:rPr>
          <w:rFonts w:eastAsia="Calibri"/>
          <w:color w:val="000000"/>
          <w:lang w:val="ru-RU"/>
        </w:rPr>
        <w:t> </w:t>
      </w:r>
    </w:p>
    <w:p w:rsidR="00E4080A" w:rsidRPr="005F21AD" w:rsidRDefault="00E4080A" w:rsidP="005F21AD">
      <w:pPr>
        <w:spacing w:line="276" w:lineRule="auto"/>
        <w:ind w:firstLine="851"/>
        <w:jc w:val="both"/>
        <w:rPr>
          <w:rFonts w:eastAsia="Calibri"/>
          <w:bCs/>
          <w:lang w:val="ru-RU"/>
        </w:rPr>
      </w:pPr>
      <w:r>
        <w:rPr>
          <w:rFonts w:eastAsia="Calibri"/>
          <w:color w:val="000000"/>
          <w:lang w:val="ru-RU"/>
        </w:rPr>
        <w:t>Інформатична (інформатика)</w:t>
      </w:r>
    </w:p>
    <w:p w:rsidR="005F21AD" w:rsidRPr="005F21AD" w:rsidRDefault="005F21AD" w:rsidP="005F21AD">
      <w:pPr>
        <w:spacing w:line="276" w:lineRule="auto"/>
        <w:ind w:firstLine="851"/>
        <w:jc w:val="both"/>
        <w:rPr>
          <w:rFonts w:eastAsia="Calibri"/>
          <w:bCs/>
          <w:lang w:val="ru-RU"/>
        </w:rPr>
      </w:pPr>
      <w:r w:rsidRPr="005F21AD">
        <w:rPr>
          <w:rFonts w:eastAsia="Calibri"/>
          <w:bCs/>
        </w:rPr>
        <w:t xml:space="preserve">Мистецька </w:t>
      </w:r>
      <w:r w:rsidRPr="005F21AD">
        <w:rPr>
          <w:rFonts w:eastAsia="Calibri"/>
          <w:color w:val="000000"/>
        </w:rPr>
        <w:t>(</w:t>
      </w:r>
      <w:r w:rsidRPr="005F21AD">
        <w:rPr>
          <w:rFonts w:eastAsia="Calibri"/>
          <w:b/>
          <w:iCs/>
          <w:color w:val="000000"/>
        </w:rPr>
        <w:t>мистецтво</w:t>
      </w:r>
      <w:r w:rsidRPr="005F21AD">
        <w:rPr>
          <w:rFonts w:eastAsia="Calibri"/>
          <w:b/>
          <w:bCs/>
        </w:rPr>
        <w:t xml:space="preserve"> або музичне мистецтво і образотворче мистецтво</w:t>
      </w:r>
      <w:r w:rsidRPr="005F21AD">
        <w:rPr>
          <w:rFonts w:eastAsia="Calibri"/>
          <w:b/>
          <w:iCs/>
          <w:color w:val="000000"/>
        </w:rPr>
        <w:t>)</w:t>
      </w:r>
    </w:p>
    <w:p w:rsidR="005F21AD" w:rsidRPr="00091DFD" w:rsidRDefault="005F21AD" w:rsidP="00091DFD">
      <w:pPr>
        <w:spacing w:line="276" w:lineRule="auto"/>
        <w:ind w:firstLine="851"/>
        <w:jc w:val="both"/>
        <w:rPr>
          <w:rFonts w:eastAsia="Calibri"/>
          <w:iCs/>
          <w:color w:val="000000"/>
        </w:rPr>
      </w:pPr>
      <w:r w:rsidRPr="005F21AD">
        <w:rPr>
          <w:rFonts w:eastAsia="Calibri"/>
          <w:bCs/>
        </w:rPr>
        <w:t>Фізкультурна</w:t>
      </w:r>
      <w:r w:rsidRPr="005F21AD">
        <w:rPr>
          <w:rFonts w:eastAsia="Calibri"/>
          <w:b/>
          <w:bCs/>
          <w:color w:val="000000"/>
          <w:lang w:val="ru-RU"/>
        </w:rPr>
        <w:t> </w:t>
      </w:r>
      <w:r w:rsidRPr="005F21AD">
        <w:rPr>
          <w:rFonts w:eastAsia="Calibri"/>
          <w:iCs/>
          <w:color w:val="000000"/>
        </w:rPr>
        <w:t>(</w:t>
      </w:r>
      <w:r w:rsidRPr="005F21AD">
        <w:rPr>
          <w:rFonts w:eastAsia="Calibri"/>
          <w:b/>
          <w:iCs/>
          <w:color w:val="000000"/>
        </w:rPr>
        <w:t>фізична культура</w:t>
      </w:r>
      <w:r w:rsidRPr="005F21AD">
        <w:rPr>
          <w:rFonts w:eastAsia="Calibri"/>
          <w:iCs/>
          <w:color w:val="000000"/>
        </w:rPr>
        <w:t>)</w:t>
      </w:r>
    </w:p>
    <w:p w:rsidR="005F21AD" w:rsidRPr="00D36917" w:rsidRDefault="005F21AD" w:rsidP="005F21AD">
      <w:pPr>
        <w:spacing w:line="276" w:lineRule="auto"/>
        <w:ind w:right="85"/>
        <w:jc w:val="both"/>
        <w:rPr>
          <w:rFonts w:eastAsia="Times New Roman"/>
          <w:lang w:eastAsia="ru-RU"/>
        </w:rPr>
      </w:pPr>
      <w:r w:rsidRPr="00D36917">
        <w:rPr>
          <w:rFonts w:eastAsia="Calibri"/>
          <w:b/>
          <w:bCs/>
        </w:rPr>
        <w:t xml:space="preserve">         </w:t>
      </w:r>
      <w:r w:rsidRPr="00D36917">
        <w:rPr>
          <w:rFonts w:eastAsia="Times New Roman"/>
          <w:color w:val="000000"/>
          <w:lang w:eastAsia="ru-RU"/>
        </w:rPr>
        <w:t>Варіативна складова навчальних планів використовується на:</w:t>
      </w:r>
    </w:p>
    <w:p w:rsidR="005F21AD" w:rsidRPr="00D36917" w:rsidRDefault="005F21AD" w:rsidP="00E160AA">
      <w:pPr>
        <w:numPr>
          <w:ilvl w:val="0"/>
          <w:numId w:val="3"/>
        </w:numPr>
        <w:spacing w:line="276" w:lineRule="auto"/>
        <w:ind w:right="85" w:firstLine="851"/>
        <w:jc w:val="both"/>
        <w:textAlignment w:val="baseline"/>
        <w:rPr>
          <w:rFonts w:eastAsia="Times New Roman"/>
          <w:b/>
          <w:bCs/>
          <w:color w:val="000000"/>
          <w:lang w:eastAsia="ru-RU"/>
        </w:rPr>
      </w:pPr>
      <w:r w:rsidRPr="00D36917">
        <w:rPr>
          <w:rFonts w:eastAsia="Times New Roman"/>
          <w:color w:val="000000"/>
          <w:lang w:eastAsia="ru-RU"/>
        </w:rPr>
        <w:t>підсилення предметів інваріантної складової. У такому разі розподіл годин на вивчення тієї чи іншої теми навчальної програми здійснюється вчителем самостійно. Розподіл годин фіксується у календарному плані, який погоджується директором закладу освіти чи його заступником. Вчитель зазначає проведені уроки у частині класного журналу, відведеного для предмета, на підсилення якого використано зазначені години;</w:t>
      </w:r>
    </w:p>
    <w:p w:rsidR="005F21AD" w:rsidRPr="00D36917" w:rsidRDefault="005F21AD" w:rsidP="00E160AA">
      <w:pPr>
        <w:numPr>
          <w:ilvl w:val="0"/>
          <w:numId w:val="3"/>
        </w:numPr>
        <w:spacing w:line="276" w:lineRule="auto"/>
        <w:ind w:right="85" w:firstLine="851"/>
        <w:jc w:val="both"/>
        <w:textAlignment w:val="baseline"/>
        <w:rPr>
          <w:rFonts w:eastAsia="Times New Roman"/>
          <w:b/>
          <w:bCs/>
          <w:color w:val="000000"/>
          <w:lang w:eastAsia="ru-RU"/>
        </w:rPr>
      </w:pPr>
      <w:r w:rsidRPr="00D36917">
        <w:rPr>
          <w:rFonts w:eastAsia="Times New Roman"/>
          <w:color w:val="000000"/>
          <w:lang w:eastAsia="ru-RU"/>
        </w:rPr>
        <w:t>індивідуальні заняття та консультації.</w:t>
      </w:r>
    </w:p>
    <w:p w:rsidR="005F21AD" w:rsidRPr="00D36917" w:rsidRDefault="005F21AD" w:rsidP="005F21AD">
      <w:pPr>
        <w:spacing w:line="276" w:lineRule="auto"/>
        <w:ind w:firstLine="851"/>
        <w:jc w:val="both"/>
        <w:rPr>
          <w:rFonts w:eastAsia="Times New Roman"/>
          <w:lang w:eastAsia="ru-RU"/>
        </w:rPr>
      </w:pPr>
      <w:r w:rsidRPr="00D36917">
        <w:rPr>
          <w:rFonts w:eastAsia="Times New Roman"/>
          <w:color w:val="000000"/>
          <w:lang w:eastAsia="ru-RU"/>
        </w:rPr>
        <w:t>Варіативність змісту початкової освіти реалізується також через запровадження в навчальних програмах резервного часу, що створює простір для задоволення освітніх потреб учнів, вирівнювання їх досягнень, розвитку наскрізних умінь тощо.</w:t>
      </w:r>
    </w:p>
    <w:p w:rsidR="005F21AD" w:rsidRPr="00D36917" w:rsidRDefault="005F21AD" w:rsidP="005F21AD">
      <w:pPr>
        <w:spacing w:line="276" w:lineRule="auto"/>
        <w:ind w:firstLine="851"/>
        <w:jc w:val="both"/>
        <w:rPr>
          <w:rFonts w:eastAsia="Times New Roman"/>
          <w:lang w:eastAsia="ru-RU"/>
        </w:rPr>
      </w:pPr>
      <w:r w:rsidRPr="00D36917">
        <w:rPr>
          <w:rFonts w:eastAsia="Times New Roman"/>
          <w:color w:val="000000"/>
          <w:lang w:eastAsia="ru-RU"/>
        </w:rPr>
        <w:lastRenderedPageBreak/>
        <w:t>Збереження здоров’я дітей належить до головних завдань школи. Тому формування навичок здорового способу життя та безпечної поведінки здійснюється не лише в рамках предметів "Фізична культура" ,а інтегрується у змісті всіх предметів інваріантної та варіативної складових навчальних планів. Змістове наповнення предмета «Фізична культура» формується з варіативних модулів відповідно до статево-вікових особливостей учнів, їх інтересів, матеріально-технічної бази, кадрового забезпечення.</w:t>
      </w:r>
    </w:p>
    <w:p w:rsidR="005F21AD" w:rsidRPr="00D36917" w:rsidRDefault="005F21AD" w:rsidP="005F21AD">
      <w:pPr>
        <w:spacing w:line="276" w:lineRule="auto"/>
        <w:ind w:firstLine="851"/>
        <w:jc w:val="both"/>
        <w:rPr>
          <w:rFonts w:eastAsia="Times New Roman"/>
          <w:lang w:eastAsia="ru-RU"/>
        </w:rPr>
      </w:pPr>
      <w:r w:rsidRPr="00D36917">
        <w:rPr>
          <w:rFonts w:eastAsia="Times New Roman"/>
          <w:color w:val="000000"/>
          <w:lang w:eastAsia="ru-RU"/>
        </w:rPr>
        <w:t>Для недопущення перевантаження учнів буде враховано їх навчання в закладах освіти іншого типу (художніх, музичних, спортивних школах тощо). За рішенням педагогічної ради при оцінюванні учнів дозволяється враховувати результати їх навчання з відповідних предметів (музика, фізична культура та ін.) у позашкільних закладах.</w:t>
      </w:r>
    </w:p>
    <w:p w:rsidR="005F21AD" w:rsidRPr="00D36917" w:rsidRDefault="005F21AD" w:rsidP="005F21AD">
      <w:pPr>
        <w:spacing w:line="276" w:lineRule="auto"/>
        <w:ind w:firstLine="851"/>
        <w:jc w:val="both"/>
        <w:rPr>
          <w:rFonts w:eastAsia="Times New Roman"/>
          <w:color w:val="000000"/>
          <w:lang w:eastAsia="ru-RU"/>
        </w:rPr>
      </w:pPr>
      <w:r w:rsidRPr="00D36917">
        <w:rPr>
          <w:rFonts w:eastAsia="Times New Roman"/>
          <w:color w:val="000000"/>
          <w:lang w:eastAsia="ru-RU"/>
        </w:rPr>
        <w:t>Гранична наповнюваність класів встановлюється відповідно до Закону України "Про загальну середню освіту".</w:t>
      </w:r>
    </w:p>
    <w:p w:rsidR="005F21AD" w:rsidRPr="00D36917" w:rsidRDefault="005F21AD" w:rsidP="005F21AD">
      <w:pPr>
        <w:spacing w:line="276" w:lineRule="auto"/>
        <w:ind w:firstLine="851"/>
        <w:jc w:val="both"/>
        <w:rPr>
          <w:rFonts w:eastAsia="Times New Roman"/>
          <w:lang w:eastAsia="ru-RU"/>
        </w:rPr>
      </w:pPr>
    </w:p>
    <w:p w:rsidR="005F21AD" w:rsidRPr="005F21AD" w:rsidRDefault="005F21AD" w:rsidP="005F21AD">
      <w:pPr>
        <w:spacing w:line="276" w:lineRule="auto"/>
        <w:ind w:firstLine="851"/>
        <w:jc w:val="both"/>
        <w:rPr>
          <w:rFonts w:eastAsia="Times New Roman"/>
          <w:lang w:eastAsia="ru-RU"/>
        </w:rPr>
      </w:pPr>
      <w:r w:rsidRPr="005F21AD">
        <w:rPr>
          <w:rFonts w:eastAsia="Times New Roman"/>
          <w:b/>
          <w:bCs/>
          <w:color w:val="000000"/>
          <w:lang w:val="ru-RU" w:eastAsia="ru-RU"/>
        </w:rPr>
        <w:t>ОЧІКУВАНІ РЕЗУЛЬТАТИ НАВЧАННЯ (КОМПЕТЕНТНОСТЕЙ) ЗДОБУВАЧІВ ОСВІТИ, ВИЗНАЧЕНИХ ВІДПОВІДНИМ ДЕРЖАВНИМ СТАНДАРТОМ ЗАГАЛЬНОЇ ПОЧАТКОВОЇ ОСВІТИ</w:t>
      </w:r>
    </w:p>
    <w:p w:rsidR="005F21AD" w:rsidRPr="005F21AD" w:rsidRDefault="005F21AD" w:rsidP="005F21AD">
      <w:pPr>
        <w:spacing w:line="276" w:lineRule="auto"/>
        <w:ind w:firstLine="851"/>
        <w:jc w:val="both"/>
        <w:rPr>
          <w:rFonts w:eastAsia="Times New Roman"/>
          <w:lang w:val="ru-RU" w:eastAsia="ru-RU"/>
        </w:rPr>
      </w:pPr>
      <w:r w:rsidRPr="005F21AD">
        <w:rPr>
          <w:rFonts w:eastAsia="Times New Roman"/>
          <w:color w:val="000000"/>
          <w:lang w:val="ru-RU" w:eastAsia="ru-RU"/>
        </w:rPr>
        <w:t xml:space="preserve">Відповідно до мети та загальних цілей, окреслених у Державному стандарті, визначено завдання, які має реалізувати вчитель/вчителька у рамках кожної освітньої галузі. </w:t>
      </w:r>
    </w:p>
    <w:p w:rsidR="005F21AD" w:rsidRPr="005F21AD" w:rsidRDefault="005F21AD" w:rsidP="005F21AD">
      <w:pPr>
        <w:spacing w:line="276" w:lineRule="auto"/>
        <w:ind w:firstLine="851"/>
        <w:jc w:val="both"/>
        <w:rPr>
          <w:rFonts w:eastAsia="Times New Roman"/>
          <w:color w:val="000000"/>
          <w:lang w:eastAsia="ru-RU"/>
        </w:rPr>
      </w:pPr>
      <w:r w:rsidRPr="005F21AD">
        <w:rPr>
          <w:rFonts w:eastAsia="Times New Roman"/>
          <w:color w:val="000000"/>
          <w:lang w:val="ru-RU" w:eastAsia="ru-RU"/>
        </w:rPr>
        <w:t>Освітня  програма</w:t>
      </w:r>
      <w:r w:rsidRPr="005F21AD">
        <w:rPr>
          <w:rFonts w:eastAsia="Times New Roman"/>
          <w:color w:val="000000"/>
          <w:lang w:eastAsia="ru-RU"/>
        </w:rPr>
        <w:t xml:space="preserve"> </w:t>
      </w:r>
      <w:r w:rsidRPr="005F21AD">
        <w:rPr>
          <w:rFonts w:eastAsia="Times New Roman"/>
          <w:color w:val="000000"/>
          <w:lang w:val="ru-RU" w:eastAsia="ru-RU"/>
        </w:rPr>
        <w:t xml:space="preserve">має потенціал для формування у здобувачів таких </w:t>
      </w:r>
      <w:r w:rsidRPr="005F21AD">
        <w:rPr>
          <w:rFonts w:eastAsia="Times New Roman"/>
          <w:b/>
          <w:bCs/>
          <w:color w:val="000000"/>
          <w:lang w:val="ru-RU" w:eastAsia="ru-RU"/>
        </w:rPr>
        <w:t>ключових компетентностей</w:t>
      </w:r>
      <w:r w:rsidRPr="005F21AD">
        <w:rPr>
          <w:rFonts w:eastAsia="Times New Roman"/>
          <w:color w:val="000000"/>
          <w:lang w:val="ru-RU" w:eastAsia="ru-RU"/>
        </w:rPr>
        <w:t>:</w:t>
      </w:r>
    </w:p>
    <w:p w:rsidR="005F21AD" w:rsidRPr="005F21AD" w:rsidRDefault="005F21AD" w:rsidP="005F21AD">
      <w:pPr>
        <w:spacing w:line="276" w:lineRule="auto"/>
        <w:ind w:firstLine="851"/>
        <w:jc w:val="both"/>
        <w:rPr>
          <w:rFonts w:eastAsia="Calibri"/>
        </w:rPr>
      </w:pPr>
      <w:r w:rsidRPr="005F21AD">
        <w:rPr>
          <w:rFonts w:eastAsia="Calibri"/>
        </w:rPr>
        <w:t xml:space="preserve">1) </w:t>
      </w:r>
      <w:r w:rsidRPr="005F21AD">
        <w:rPr>
          <w:rFonts w:eastAsia="Calibri"/>
          <w:u w:val="single"/>
        </w:rPr>
        <w:t>вільне володіння державною мовою</w:t>
      </w:r>
      <w:r w:rsidRPr="005F21AD">
        <w:rPr>
          <w:rFonts w:eastAsia="Calibri"/>
        </w:rPr>
        <w:t>, що передбачає уміння усно і письмово висловлювати свої думки, почуття, чітко та аргументовано пояснювати факти, а також любов до читання, відчуття краси слова, усвідомлення ролі мови для ефективного спілкування та культурного самовираження, готовність вживати українську мову як рідну в різних життєвих ситуаціях;</w:t>
      </w:r>
    </w:p>
    <w:p w:rsidR="005F21AD" w:rsidRPr="005F21AD" w:rsidRDefault="005F21AD" w:rsidP="005F21AD">
      <w:pPr>
        <w:spacing w:line="276" w:lineRule="auto"/>
        <w:ind w:firstLine="851"/>
        <w:jc w:val="both"/>
        <w:rPr>
          <w:rFonts w:eastAsia="Calibri"/>
        </w:rPr>
      </w:pPr>
      <w:r w:rsidRPr="005F21AD">
        <w:rPr>
          <w:rFonts w:eastAsia="Calibri"/>
        </w:rPr>
        <w:t xml:space="preserve">2) </w:t>
      </w:r>
      <w:r w:rsidRPr="005F21AD">
        <w:rPr>
          <w:rFonts w:eastAsia="Calibri"/>
          <w:u w:val="single"/>
        </w:rPr>
        <w:t>здатність спілкуватися рідною (у разі відмінності від державної) та іноземними мовами</w:t>
      </w:r>
      <w:r w:rsidRPr="005F21AD">
        <w:rPr>
          <w:rFonts w:eastAsia="Calibri"/>
        </w:rPr>
        <w:t>, що передбачає активне використання рідної мови в різних комунікативних ситуаціях, зокрема в побуті, освітньому процесі, культурному житті громади, можливість розуміти прості висловлювання іноземною мовою, спілкуватися нею у відповідних ситуаціях, оволодіння навичками міжкультурного спілкування;</w:t>
      </w:r>
    </w:p>
    <w:p w:rsidR="005F21AD" w:rsidRPr="005F21AD" w:rsidRDefault="005F21AD" w:rsidP="005F21AD">
      <w:pPr>
        <w:spacing w:line="276" w:lineRule="auto"/>
        <w:ind w:firstLine="851"/>
        <w:jc w:val="both"/>
        <w:rPr>
          <w:rFonts w:eastAsia="Calibri"/>
        </w:rPr>
      </w:pPr>
      <w:r w:rsidRPr="005F21AD">
        <w:rPr>
          <w:rFonts w:eastAsia="Calibri"/>
        </w:rPr>
        <w:t xml:space="preserve">3) </w:t>
      </w:r>
      <w:r w:rsidRPr="005F21AD">
        <w:rPr>
          <w:rFonts w:eastAsia="Calibri"/>
          <w:u w:val="single"/>
        </w:rPr>
        <w:t>математична компетентність</w:t>
      </w:r>
      <w:r w:rsidRPr="005F21AD">
        <w:rPr>
          <w:rFonts w:eastAsia="Calibri"/>
        </w:rPr>
        <w:t>, що передбачає виявлення простих математичних залежностей в навколишньому світі, моделювання процесів та ситуацій із застосуванням математичних відношень та вимірювань, усвідомлення ролі математичних знань та вмінь в особистому і суспільному житті людини;</w:t>
      </w:r>
    </w:p>
    <w:p w:rsidR="005F21AD" w:rsidRPr="005F21AD" w:rsidRDefault="005F21AD" w:rsidP="005F21AD">
      <w:pPr>
        <w:spacing w:line="276" w:lineRule="auto"/>
        <w:ind w:firstLine="851"/>
        <w:jc w:val="both"/>
        <w:rPr>
          <w:rFonts w:eastAsia="Calibri"/>
        </w:rPr>
      </w:pPr>
      <w:r w:rsidRPr="005F21AD">
        <w:rPr>
          <w:rFonts w:eastAsia="Calibri"/>
        </w:rPr>
        <w:lastRenderedPageBreak/>
        <w:t xml:space="preserve">4) </w:t>
      </w:r>
      <w:r w:rsidRPr="005F21AD">
        <w:rPr>
          <w:rFonts w:eastAsia="Calibri"/>
          <w:u w:val="single"/>
        </w:rPr>
        <w:t>компетентності у галузі природничих наук, техніки і технологій</w:t>
      </w:r>
      <w:r w:rsidRPr="005F21AD">
        <w:rPr>
          <w:rFonts w:eastAsia="Calibri"/>
        </w:rPr>
        <w:t>, що передбачають формування допитливості, прагнення шукати і пропонувати нові ідеї, самостійно чи в групі спостерігати та досліджувати, формулювати припущення і робити висновки на основі проведених дослідів, пізнавати себе і навколишній світ шляхом спостереження та дослідження;</w:t>
      </w:r>
    </w:p>
    <w:p w:rsidR="005F21AD" w:rsidRPr="005F21AD" w:rsidRDefault="005F21AD" w:rsidP="005F21AD">
      <w:pPr>
        <w:spacing w:line="276" w:lineRule="auto"/>
        <w:ind w:firstLine="851"/>
        <w:jc w:val="both"/>
        <w:rPr>
          <w:rFonts w:eastAsia="Calibri"/>
        </w:rPr>
      </w:pPr>
      <w:r w:rsidRPr="005F21AD">
        <w:rPr>
          <w:rFonts w:eastAsia="Calibri"/>
        </w:rPr>
        <w:t xml:space="preserve">5) </w:t>
      </w:r>
      <w:r w:rsidRPr="005F21AD">
        <w:rPr>
          <w:rFonts w:eastAsia="Calibri"/>
          <w:u w:val="single"/>
        </w:rPr>
        <w:t>інноваційність</w:t>
      </w:r>
      <w:r w:rsidRPr="005F21AD">
        <w:rPr>
          <w:rFonts w:eastAsia="Calibri"/>
        </w:rPr>
        <w:t>, що передбачає відкритість до нових ідей, ініціювання змін у близькому середовищі (клас, школа, громада тощо), формування знань, умінь, ставлень, що є основою компетентнісного підходу, забезпечують подальшу здатність успішно навчатися, провадити професійну діяльність, відчувати себе частиною спільноти і брати участь у справах громади;</w:t>
      </w:r>
    </w:p>
    <w:p w:rsidR="005F21AD" w:rsidRPr="005F21AD" w:rsidRDefault="005F21AD" w:rsidP="005F21AD">
      <w:pPr>
        <w:spacing w:line="276" w:lineRule="auto"/>
        <w:ind w:firstLine="851"/>
        <w:jc w:val="both"/>
        <w:rPr>
          <w:rFonts w:eastAsia="Calibri"/>
        </w:rPr>
      </w:pPr>
      <w:r w:rsidRPr="005F21AD">
        <w:rPr>
          <w:rFonts w:eastAsia="Calibri"/>
        </w:rPr>
        <w:t xml:space="preserve">6) </w:t>
      </w:r>
      <w:r w:rsidRPr="005F21AD">
        <w:rPr>
          <w:rFonts w:eastAsia="Calibri"/>
          <w:u w:val="single"/>
        </w:rPr>
        <w:t>екологічна компетентність</w:t>
      </w:r>
      <w:r w:rsidRPr="005F21AD">
        <w:rPr>
          <w:rFonts w:eastAsia="Calibri"/>
        </w:rPr>
        <w:t>, що передбачає усвідомлення основи екологічного природокористування, дотримання правил природоохоронної поведінки, ощадного використання природних ресурсів, розуміючи важливість збереження природи для сталого розвитку суспільства;</w:t>
      </w:r>
    </w:p>
    <w:p w:rsidR="005F21AD" w:rsidRPr="005F21AD" w:rsidRDefault="005F21AD" w:rsidP="005F21AD">
      <w:pPr>
        <w:spacing w:line="276" w:lineRule="auto"/>
        <w:ind w:firstLine="851"/>
        <w:jc w:val="both"/>
        <w:rPr>
          <w:rFonts w:eastAsia="Calibri"/>
        </w:rPr>
      </w:pPr>
      <w:r w:rsidRPr="005F21AD">
        <w:rPr>
          <w:rFonts w:eastAsia="Calibri"/>
        </w:rPr>
        <w:t xml:space="preserve">7) </w:t>
      </w:r>
      <w:r w:rsidRPr="005F21AD">
        <w:rPr>
          <w:rFonts w:eastAsia="Calibri"/>
          <w:u w:val="single"/>
        </w:rPr>
        <w:t>інформаційно-комунікаційна компетентність</w:t>
      </w:r>
      <w:r w:rsidRPr="005F21AD">
        <w:rPr>
          <w:rFonts w:eastAsia="Calibri"/>
        </w:rPr>
        <w:t>, що передбачає  опанування основою цифрової грамотності для розвитку і спілкування, здатність безпечного та етичного використання засобів інформаційно-комунікаційної компетентності у навчанні та інших життєвих ситуаціях;</w:t>
      </w:r>
    </w:p>
    <w:p w:rsidR="005F21AD" w:rsidRPr="005F21AD" w:rsidRDefault="005F21AD" w:rsidP="005F21AD">
      <w:pPr>
        <w:spacing w:line="276" w:lineRule="auto"/>
        <w:ind w:firstLine="851"/>
        <w:jc w:val="both"/>
        <w:rPr>
          <w:rFonts w:eastAsia="Calibri"/>
        </w:rPr>
      </w:pPr>
      <w:r w:rsidRPr="005F21AD">
        <w:rPr>
          <w:rFonts w:eastAsia="Calibri"/>
        </w:rPr>
        <w:t xml:space="preserve">8) </w:t>
      </w:r>
      <w:r w:rsidRPr="005F21AD">
        <w:rPr>
          <w:rFonts w:eastAsia="Calibri"/>
          <w:u w:val="single"/>
        </w:rPr>
        <w:t>навчання впродовж життя</w:t>
      </w:r>
      <w:r w:rsidRPr="005F21AD">
        <w:rPr>
          <w:rFonts w:eastAsia="Calibri"/>
        </w:rPr>
        <w:t>, що передбачає опанування уміннями і навичками, необхідними для подальшого навчання, організацію власного навчального середовища, отримання нової інформації з метою застосування її для оцінювання навчальних потреб, визначення власних навчальних цілей та способів їх досягнення, навчання працювати самостійно і в групі;</w:t>
      </w:r>
    </w:p>
    <w:p w:rsidR="005F21AD" w:rsidRPr="005F21AD" w:rsidRDefault="005F21AD" w:rsidP="005F21AD">
      <w:pPr>
        <w:spacing w:line="276" w:lineRule="auto"/>
        <w:ind w:firstLine="851"/>
        <w:jc w:val="both"/>
        <w:rPr>
          <w:rFonts w:eastAsia="Calibri"/>
        </w:rPr>
      </w:pPr>
      <w:r w:rsidRPr="005F21AD">
        <w:rPr>
          <w:rFonts w:eastAsia="Calibri"/>
        </w:rPr>
        <w:t xml:space="preserve">9) </w:t>
      </w:r>
      <w:r w:rsidRPr="005F21AD">
        <w:rPr>
          <w:rFonts w:eastAsia="Calibri"/>
          <w:u w:val="single"/>
        </w:rPr>
        <w:t>громадянські та соціальні компетентності</w:t>
      </w:r>
      <w:r w:rsidRPr="005F21AD">
        <w:rPr>
          <w:rFonts w:eastAsia="Calibri"/>
        </w:rPr>
        <w:t>, пов’язані з ідеями демократії, справедливості, рівності, прав людини, добробуту та здорового способу життя, усвідомленням рівних прав і можливостей, що передбачають співпрацю з іншими особами для досягнення спільної мети, активність в житті класу і школи, повагу до прав інших осіб, уміння діяти в конфліктних ситуаціях, пов’язаних з різними проявами дискримінації, цінувати культурне розмаїття різних народів та ідентифікацію себе як громадянина України, дбайливе ставлення до власного здоров’я і збереження здоров’я інших людей, дотримання здорового способу життя;</w:t>
      </w:r>
    </w:p>
    <w:p w:rsidR="005F21AD" w:rsidRPr="005F21AD" w:rsidRDefault="005F21AD" w:rsidP="005F21AD">
      <w:pPr>
        <w:spacing w:line="276" w:lineRule="auto"/>
        <w:ind w:firstLine="851"/>
        <w:jc w:val="both"/>
        <w:rPr>
          <w:rFonts w:eastAsia="Calibri"/>
        </w:rPr>
      </w:pPr>
      <w:r w:rsidRPr="005F21AD">
        <w:rPr>
          <w:rFonts w:eastAsia="Calibri"/>
        </w:rPr>
        <w:t xml:space="preserve">10) </w:t>
      </w:r>
      <w:r w:rsidRPr="005F21AD">
        <w:rPr>
          <w:rFonts w:eastAsia="Calibri"/>
          <w:u w:val="single"/>
        </w:rPr>
        <w:t>культурна компетентність</w:t>
      </w:r>
      <w:r w:rsidRPr="005F21AD">
        <w:rPr>
          <w:rFonts w:eastAsia="Calibri"/>
        </w:rPr>
        <w:t>, що передбачає залучення до різних видів мистецької творчості (образотворче, музичне та інші види мистецтв) шляхом розкриття і розвитку природних здібностей, творчого вираження особистості;</w:t>
      </w:r>
    </w:p>
    <w:p w:rsidR="005F21AD" w:rsidRPr="005F21AD" w:rsidRDefault="005F21AD" w:rsidP="005F21AD">
      <w:pPr>
        <w:spacing w:line="276" w:lineRule="auto"/>
        <w:ind w:firstLine="851"/>
        <w:jc w:val="both"/>
        <w:rPr>
          <w:rFonts w:eastAsia="Calibri"/>
        </w:rPr>
      </w:pPr>
      <w:r w:rsidRPr="005F21AD">
        <w:rPr>
          <w:rFonts w:eastAsia="Calibri"/>
        </w:rPr>
        <w:lastRenderedPageBreak/>
        <w:t xml:space="preserve">11) </w:t>
      </w:r>
      <w:r w:rsidRPr="005F21AD">
        <w:rPr>
          <w:rFonts w:eastAsia="Calibri"/>
          <w:u w:val="single"/>
        </w:rPr>
        <w:t>підприємливість та фінансова грамотність</w:t>
      </w:r>
      <w:r w:rsidRPr="005F21AD">
        <w:rPr>
          <w:rFonts w:eastAsia="Calibri"/>
        </w:rPr>
        <w:t>, що передбачають  ініціативність, готовність брати відповідальність за власні рішення, вміння організовувати свою діяльність для досягнення цілей, усвідомлення етичних цінностей ефективної співпраці, готовність до втілення в життя ініційованих ідей, прийняття власних рішень;</w:t>
      </w:r>
    </w:p>
    <w:p w:rsidR="005F21AD" w:rsidRPr="00091DFD" w:rsidRDefault="005F21AD" w:rsidP="00091DFD">
      <w:pPr>
        <w:spacing w:line="276" w:lineRule="auto"/>
        <w:ind w:firstLine="851"/>
        <w:jc w:val="both"/>
        <w:rPr>
          <w:rFonts w:eastAsia="Times New Roman"/>
          <w:color w:val="000000"/>
          <w:lang w:eastAsia="ru-RU"/>
        </w:rPr>
      </w:pPr>
      <w:r w:rsidRPr="005F21AD">
        <w:rPr>
          <w:rFonts w:eastAsia="Times New Roman"/>
          <w:color w:val="000000"/>
          <w:lang w:eastAsia="ru-RU"/>
        </w:rPr>
        <w:t xml:space="preserve">та </w:t>
      </w:r>
      <w:r w:rsidRPr="005F21AD">
        <w:rPr>
          <w:rFonts w:eastAsia="Times New Roman"/>
          <w:b/>
          <w:bCs/>
          <w:color w:val="000000"/>
          <w:lang w:eastAsia="ru-RU"/>
        </w:rPr>
        <w:t>наскрізних умінь</w:t>
      </w:r>
      <w:r w:rsidRPr="005F21AD">
        <w:rPr>
          <w:rFonts w:eastAsia="Times New Roman"/>
          <w:color w:val="000000"/>
          <w:lang w:eastAsia="ru-RU"/>
        </w:rPr>
        <w:t>: читання з розумінням, уміння висловлювати власну думку усно і письмово, критичне та системне мислення, творчість, ініціативність, здатність логічно обґрунтовувати позицію, вміння конструктивно керувати емоціями, оцінювати ризики, приймати рішення, розв'язувати проблеми,</w:t>
      </w:r>
      <w:r w:rsidR="00091DFD">
        <w:rPr>
          <w:rFonts w:eastAsia="Times New Roman"/>
          <w:color w:val="000000"/>
          <w:lang w:eastAsia="ru-RU"/>
        </w:rPr>
        <w:t xml:space="preserve"> співпрацювати з іншими особами.</w:t>
      </w:r>
    </w:p>
    <w:p w:rsidR="005F21AD" w:rsidRPr="005F21AD" w:rsidRDefault="005F21AD" w:rsidP="005F21AD">
      <w:pPr>
        <w:spacing w:line="276" w:lineRule="auto"/>
        <w:ind w:firstLine="851"/>
        <w:jc w:val="both"/>
        <w:rPr>
          <w:rFonts w:eastAsia="Times New Roman"/>
          <w:lang w:val="ru-RU" w:eastAsia="ru-RU"/>
        </w:rPr>
      </w:pPr>
      <w:r w:rsidRPr="005F21AD">
        <w:rPr>
          <w:rFonts w:eastAsia="Times New Roman"/>
          <w:b/>
          <w:bCs/>
          <w:color w:val="000000"/>
          <w:lang w:val="ru-RU" w:eastAsia="ru-RU"/>
        </w:rPr>
        <w:t>ВИМОГИ ДО ОСІБ, ЯКІ МОЖУТЬ РОЗПОЧИНАТИ НАВЧАННЯ ЗА ПРОГРАМОЮ</w:t>
      </w:r>
    </w:p>
    <w:p w:rsidR="005F21AD" w:rsidRPr="005F21AD" w:rsidRDefault="005F21AD" w:rsidP="005F21AD">
      <w:pPr>
        <w:spacing w:line="276" w:lineRule="auto"/>
        <w:ind w:firstLine="851"/>
        <w:jc w:val="both"/>
        <w:rPr>
          <w:rFonts w:eastAsia="Times New Roman"/>
          <w:lang w:val="ru-RU" w:eastAsia="ru-RU"/>
        </w:rPr>
      </w:pPr>
      <w:r w:rsidRPr="005F21AD">
        <w:rPr>
          <w:rFonts w:eastAsia="Times New Roman"/>
          <w:color w:val="000000"/>
          <w:lang w:val="ru-RU" w:eastAsia="ru-RU"/>
        </w:rPr>
        <w:t>Початкова освіта здобувається, як правило, з шести років (відповідно до Закону України «Про освіту»).</w:t>
      </w:r>
    </w:p>
    <w:p w:rsidR="005F21AD" w:rsidRPr="005F21AD" w:rsidRDefault="005F21AD" w:rsidP="005F21AD">
      <w:pPr>
        <w:spacing w:line="276" w:lineRule="auto"/>
        <w:ind w:firstLine="851"/>
        <w:jc w:val="both"/>
        <w:rPr>
          <w:rFonts w:eastAsia="Times New Roman"/>
          <w:lang w:val="ru-RU" w:eastAsia="ru-RU"/>
        </w:rPr>
      </w:pPr>
      <w:r w:rsidRPr="005F21AD">
        <w:rPr>
          <w:rFonts w:eastAsia="Times New Roman"/>
          <w:color w:val="000000"/>
          <w:lang w:val="ru-RU" w:eastAsia="ru-RU"/>
        </w:rPr>
        <w:t>Особи з особливими освітніми потребами можуть розпочинати здобуття початкової освіти за інших умов.</w:t>
      </w:r>
    </w:p>
    <w:p w:rsidR="005F21AD" w:rsidRPr="005F21AD" w:rsidRDefault="005F21AD" w:rsidP="005F21AD">
      <w:pPr>
        <w:spacing w:line="276" w:lineRule="auto"/>
        <w:ind w:firstLine="851"/>
        <w:jc w:val="both"/>
        <w:rPr>
          <w:rFonts w:eastAsia="Calibri"/>
        </w:rPr>
      </w:pPr>
      <w:r w:rsidRPr="005F21AD">
        <w:rPr>
          <w:rFonts w:eastAsia="Calibri"/>
        </w:rPr>
        <w:t xml:space="preserve">Вимоги до дітей, які розпочинають навчання у початковій школі, мають враховувати досягнення попереднього етапу їхнього розвитку. </w:t>
      </w:r>
    </w:p>
    <w:p w:rsidR="005F21AD" w:rsidRPr="005F21AD" w:rsidRDefault="005F21AD" w:rsidP="005F21AD">
      <w:pPr>
        <w:spacing w:line="276" w:lineRule="auto"/>
        <w:ind w:firstLine="851"/>
        <w:jc w:val="both"/>
        <w:rPr>
          <w:rFonts w:eastAsia="Calibri"/>
        </w:rPr>
      </w:pPr>
      <w:r w:rsidRPr="005F21AD">
        <w:rPr>
          <w:rFonts w:eastAsia="Calibri"/>
        </w:rPr>
        <w:t>Період життя дитини від п’яти до шести (семи) років (старший дошкільний вік) визначається цілісною зміною її особистості, готовністю до нової соціальної ситуації розвитку. Пріоритетом цього процесу є формування і розвиток базових особистісних якостей дітей: спостережливості, допитливості, довільності поведінки, міжособистісної позитивної комунікації, відповідальності, діяльнісного і різнобічного освоєння навколишньої дійсності та ін. Потенційно це виявляється у певному рівні готовності дитини до систематичного навчання – фізичної, соціальної, емоційно-ціннісної, пізнавальної, мовленнєвої, творчої.</w:t>
      </w:r>
    </w:p>
    <w:p w:rsidR="005F21AD" w:rsidRPr="005F21AD" w:rsidRDefault="005F21AD" w:rsidP="005F21AD">
      <w:pPr>
        <w:spacing w:line="276" w:lineRule="auto"/>
        <w:ind w:firstLine="851"/>
        <w:jc w:val="both"/>
        <w:rPr>
          <w:rFonts w:eastAsia="Calibri"/>
        </w:rPr>
      </w:pPr>
      <w:r w:rsidRPr="005F21AD">
        <w:rPr>
          <w:rFonts w:eastAsia="Calibri"/>
        </w:rPr>
        <w:t>Зберігаючи наступність із дошкільним періодом дитинства, початкова школа забезпечує подальше становлення особистості дитини, її фізичний, інтелектуальний, соціальний розвиток; формує здатність до творчого самовираження, критичного мислення, виховує ціннісне ставлення до держави, рідного краю, української культури, пошанування своєї гідності та інших людей, збереження здоров’я.</w:t>
      </w:r>
    </w:p>
    <w:p w:rsidR="005F21AD" w:rsidRPr="005F21AD" w:rsidRDefault="005F21AD" w:rsidP="005F21AD">
      <w:pPr>
        <w:spacing w:line="276" w:lineRule="auto"/>
        <w:ind w:firstLine="851"/>
        <w:jc w:val="both"/>
        <w:rPr>
          <w:rFonts w:eastAsia="Times New Roman"/>
          <w:lang w:val="ru-RU" w:eastAsia="ru-RU"/>
        </w:rPr>
      </w:pPr>
      <w:r w:rsidRPr="005F21AD">
        <w:rPr>
          <w:rFonts w:eastAsia="Times New Roman"/>
          <w:color w:val="000000"/>
          <w:lang w:val="ru-RU" w:eastAsia="ru-RU"/>
        </w:rPr>
        <w:t>Освітня програма  початкової освіти передбачає досягнення учнями результатів навчання (компетентностей), визначених Державним стандартом.</w:t>
      </w:r>
      <w:r w:rsidRPr="005F21AD">
        <w:rPr>
          <w:rFonts w:eastAsia="Times New Roman"/>
          <w:b/>
          <w:bCs/>
          <w:color w:val="000000"/>
          <w:lang w:val="ru-RU" w:eastAsia="ru-RU"/>
        </w:rPr>
        <w:t xml:space="preserve"> </w:t>
      </w:r>
      <w:r w:rsidRPr="005F21AD">
        <w:rPr>
          <w:rFonts w:eastAsia="Times New Roman"/>
          <w:color w:val="000000"/>
          <w:lang w:val="ru-RU" w:eastAsia="ru-RU"/>
        </w:rPr>
        <w:t xml:space="preserve">Контроль і оцінювання навчальних досягнень здобувачів здійснюються на суб’єкт-суб’єктних засадах, що передбачає систематичне відстеження їхнього індивідуального розвитку у процесі навчання. За цих умов контрольно-оцінювальна діяльність набуває для здобувачів формувального характеру. Контроль спрямований на пошук </w:t>
      </w:r>
      <w:r w:rsidRPr="005F21AD">
        <w:rPr>
          <w:rFonts w:eastAsia="Times New Roman"/>
          <w:color w:val="000000"/>
          <w:lang w:val="ru-RU" w:eastAsia="ru-RU"/>
        </w:rPr>
        <w:lastRenderedPageBreak/>
        <w:t xml:space="preserve">ефективних шляхів поступу кожного здобувача у навчанні, а визначення особистих результатів здобувачів не передбачає порівняння із досягненнями інших і не підлягає статистичному обліку з боку адміністративних органів. </w:t>
      </w:r>
    </w:p>
    <w:p w:rsidR="005F21AD" w:rsidRPr="005F21AD" w:rsidRDefault="005F21AD" w:rsidP="005F21AD">
      <w:pPr>
        <w:spacing w:line="276" w:lineRule="auto"/>
        <w:ind w:firstLine="851"/>
        <w:jc w:val="both"/>
        <w:rPr>
          <w:rFonts w:eastAsia="Times New Roman"/>
          <w:lang w:val="ru-RU" w:eastAsia="ru-RU"/>
        </w:rPr>
      </w:pPr>
      <w:r w:rsidRPr="005F21AD">
        <w:rPr>
          <w:rFonts w:eastAsia="Times New Roman"/>
          <w:color w:val="000000"/>
          <w:lang w:val="ru-RU" w:eastAsia="ru-RU"/>
        </w:rPr>
        <w:t xml:space="preserve">Упродовж навчання </w:t>
      </w:r>
      <w:r w:rsidRPr="005F21AD">
        <w:rPr>
          <w:rFonts w:eastAsia="Times New Roman"/>
          <w:color w:val="000000"/>
          <w:lang w:eastAsia="ru-RU"/>
        </w:rPr>
        <w:t>у</w:t>
      </w:r>
      <w:r w:rsidRPr="005F21AD">
        <w:rPr>
          <w:rFonts w:eastAsia="Times New Roman"/>
          <w:color w:val="000000"/>
          <w:lang w:val="ru-RU" w:eastAsia="ru-RU"/>
        </w:rPr>
        <w:t xml:space="preserve"> початковій школі здобувачі освіти опановують способи самоконтролю, саморефлексії і самооцінювання, що сприяє вихованню відповідальності, розвитку інтересу, своєчасному виявленню прогалин у знаннях, уміннях, навичках та їх корекції.</w:t>
      </w:r>
    </w:p>
    <w:p w:rsidR="005F21AD" w:rsidRPr="005F21AD" w:rsidRDefault="005F21AD" w:rsidP="005F21AD">
      <w:pPr>
        <w:spacing w:line="276" w:lineRule="auto"/>
        <w:ind w:firstLine="851"/>
        <w:jc w:val="both"/>
        <w:rPr>
          <w:rFonts w:eastAsia="Times New Roman"/>
          <w:lang w:val="ru-RU" w:eastAsia="ru-RU"/>
        </w:rPr>
      </w:pPr>
      <w:r w:rsidRPr="005F21AD">
        <w:rPr>
          <w:rFonts w:eastAsia="Times New Roman"/>
          <w:color w:val="000000"/>
          <w:lang w:val="ru-RU" w:eastAsia="ru-RU"/>
        </w:rPr>
        <w:t>Навчальні досягнення здобувачів у 1</w:t>
      </w:r>
      <w:r w:rsidRPr="005F21AD">
        <w:rPr>
          <w:rFonts w:eastAsia="Times New Roman"/>
          <w:color w:val="000000"/>
          <w:lang w:eastAsia="ru-RU"/>
        </w:rPr>
        <w:t xml:space="preserve">-2 </w:t>
      </w:r>
      <w:r w:rsidRPr="005F21AD">
        <w:rPr>
          <w:rFonts w:eastAsia="Times New Roman"/>
          <w:color w:val="000000"/>
          <w:lang w:val="ru-RU" w:eastAsia="ru-RU"/>
        </w:rPr>
        <w:t>класах підлягають вербальному, формувальному оцінюванню, у 3-4 – формува</w:t>
      </w:r>
      <w:r w:rsidR="00B877C9">
        <w:rPr>
          <w:rFonts w:eastAsia="Times New Roman"/>
          <w:color w:val="000000"/>
          <w:lang w:val="ru-RU" w:eastAsia="ru-RU"/>
        </w:rPr>
        <w:t>льному та підсумковому (рівневому</w:t>
      </w:r>
      <w:r w:rsidRPr="005F21AD">
        <w:rPr>
          <w:rFonts w:eastAsia="Times New Roman"/>
          <w:color w:val="000000"/>
          <w:lang w:val="ru-RU" w:eastAsia="ru-RU"/>
        </w:rPr>
        <w:t xml:space="preserve">) оцінюванню. </w:t>
      </w:r>
    </w:p>
    <w:p w:rsidR="005F21AD" w:rsidRPr="005F21AD" w:rsidRDefault="005F21AD" w:rsidP="005F21AD">
      <w:pPr>
        <w:spacing w:line="276" w:lineRule="auto"/>
        <w:ind w:firstLine="851"/>
        <w:jc w:val="both"/>
        <w:rPr>
          <w:rFonts w:eastAsia="Times New Roman"/>
          <w:lang w:val="ru-RU" w:eastAsia="ru-RU"/>
        </w:rPr>
      </w:pPr>
      <w:r w:rsidRPr="005F21AD">
        <w:rPr>
          <w:rFonts w:eastAsia="Times New Roman"/>
          <w:color w:val="000000"/>
          <w:lang w:val="ru-RU" w:eastAsia="ru-RU"/>
        </w:rPr>
        <w:t>Формувальне оцінювання має на меті: підтримати навчальний розвиток дітей;</w:t>
      </w:r>
      <w:r w:rsidRPr="005F21AD">
        <w:rPr>
          <w:rFonts w:eastAsia="Times New Roman"/>
          <w:color w:val="000000"/>
          <w:lang w:eastAsia="ru-RU"/>
        </w:rPr>
        <w:t xml:space="preserve"> </w:t>
      </w:r>
      <w:r w:rsidRPr="005F21AD">
        <w:rPr>
          <w:rFonts w:eastAsia="Times New Roman"/>
          <w:color w:val="000000"/>
          <w:lang w:val="ru-RU" w:eastAsia="ru-RU"/>
        </w:rPr>
        <w:t>вибудовувати індивідуальну</w:t>
      </w:r>
      <w:r w:rsidRPr="005F21AD">
        <w:rPr>
          <w:rFonts w:eastAsia="Times New Roman"/>
          <w:color w:val="000000"/>
          <w:lang w:eastAsia="ru-RU"/>
        </w:rPr>
        <w:t xml:space="preserve"> трае</w:t>
      </w:r>
      <w:r w:rsidRPr="005F21AD">
        <w:rPr>
          <w:rFonts w:eastAsia="Times New Roman"/>
          <w:color w:val="000000"/>
          <w:lang w:val="ru-RU" w:eastAsia="ru-RU"/>
        </w:rPr>
        <w:t>кторію їхнього розвитку; діагностувати досягнення на кожному з етапів процесу навчання; вчасно виявляти проблеми й запобігати їх нашаруванню; аналізувати хід реалізації навчальної програми й ухвалювати рішення щодо корегування програми і методів навчання відповідно до індивідуальних потреб дитини;мотивувати прагнення здобути максимально можливі результати;виховувати ціннісні якості особистості, бажання навчатися, не боятися помилок, переконання у власних можливостях і здібностях.</w:t>
      </w:r>
    </w:p>
    <w:p w:rsidR="005F21AD" w:rsidRPr="005F21AD" w:rsidRDefault="005F21AD" w:rsidP="005F21AD">
      <w:pPr>
        <w:spacing w:line="276" w:lineRule="auto"/>
        <w:ind w:firstLine="851"/>
        <w:jc w:val="both"/>
        <w:rPr>
          <w:rFonts w:eastAsia="Times New Roman"/>
          <w:lang w:val="ru-RU" w:eastAsia="ru-RU"/>
        </w:rPr>
      </w:pPr>
      <w:r w:rsidRPr="005F21AD">
        <w:rPr>
          <w:rFonts w:eastAsia="Times New Roman"/>
          <w:color w:val="000000"/>
          <w:lang w:val="ru-RU" w:eastAsia="ru-RU"/>
        </w:rPr>
        <w:t xml:space="preserve">Підсумкове оцінювання передбачає зіставлення навчальних досягнень здобувачів з конкретними очікуваними результатами навчання, визначеними освітньою програмою. </w:t>
      </w:r>
    </w:p>
    <w:p w:rsidR="005F21AD" w:rsidRPr="005F21AD" w:rsidRDefault="005F21AD" w:rsidP="005F21AD">
      <w:pPr>
        <w:spacing w:line="276" w:lineRule="auto"/>
        <w:ind w:firstLine="851"/>
        <w:jc w:val="both"/>
        <w:rPr>
          <w:rFonts w:eastAsia="Times New Roman"/>
          <w:lang w:val="ru-RU" w:eastAsia="ru-RU"/>
        </w:rPr>
      </w:pPr>
      <w:r w:rsidRPr="005F21AD">
        <w:rPr>
          <w:rFonts w:eastAsia="Times New Roman"/>
          <w:color w:val="000000"/>
          <w:lang w:val="ru-RU" w:eastAsia="ru-RU"/>
        </w:rPr>
        <w:t>Здобувачі початкової освіти проходять державну підсумкову атестацію, яка здійснюється лише з метою моніторингу якості освітньої діяльності закладів освіти та (або) якості освіти.</w:t>
      </w:r>
    </w:p>
    <w:p w:rsidR="005F21AD" w:rsidRPr="005F21AD" w:rsidRDefault="005F21AD" w:rsidP="005F21AD">
      <w:pPr>
        <w:spacing w:line="276" w:lineRule="auto"/>
        <w:ind w:firstLine="851"/>
        <w:jc w:val="both"/>
        <w:rPr>
          <w:rFonts w:eastAsia="Times New Roman"/>
          <w:lang w:eastAsia="ru-RU"/>
        </w:rPr>
      </w:pPr>
      <w:r w:rsidRPr="005F21AD">
        <w:rPr>
          <w:rFonts w:eastAsia="Times New Roman"/>
          <w:color w:val="000000"/>
          <w:lang w:val="ru-RU" w:eastAsia="ru-RU"/>
        </w:rPr>
        <w:t>З метою неперервного відстеження результатів початкової освіти, їх прогнозування та коригування можуть проводитися моніторингові дослідження навчальних досягнень на національному, обласному, районному, шкільному рівнях, а також на рівні окремих класів. Аналіз результатів моніторингу дає можливість відстежувати стан реалізації цілей початкової освіти та вчасно приймати необхідні педагогічні рішення</w:t>
      </w:r>
      <w:r w:rsidRPr="005F21AD">
        <w:rPr>
          <w:rFonts w:eastAsia="Times New Roman"/>
          <w:color w:val="000000"/>
          <w:lang w:eastAsia="ru-RU"/>
        </w:rPr>
        <w:t>.</w:t>
      </w:r>
    </w:p>
    <w:p w:rsidR="005F21AD" w:rsidRPr="005F21AD" w:rsidRDefault="005F21AD" w:rsidP="005F21AD">
      <w:pPr>
        <w:spacing w:line="276" w:lineRule="auto"/>
        <w:ind w:firstLine="851"/>
        <w:jc w:val="both"/>
        <w:rPr>
          <w:rFonts w:eastAsia="Times New Roman"/>
          <w:color w:val="000000"/>
          <w:lang w:eastAsia="ru-RU"/>
        </w:rPr>
      </w:pPr>
    </w:p>
    <w:p w:rsidR="005F21AD" w:rsidRPr="005F21AD" w:rsidRDefault="005F21AD" w:rsidP="005F21AD">
      <w:pPr>
        <w:spacing w:line="276" w:lineRule="auto"/>
        <w:ind w:firstLine="851"/>
        <w:jc w:val="both"/>
        <w:rPr>
          <w:rFonts w:eastAsia="Times New Roman"/>
          <w:lang w:eastAsia="ru-RU"/>
        </w:rPr>
      </w:pPr>
      <w:r w:rsidRPr="005F21AD">
        <w:rPr>
          <w:rFonts w:eastAsia="Times New Roman"/>
          <w:b/>
          <w:bCs/>
          <w:color w:val="000000"/>
          <w:lang w:eastAsia="ru-RU"/>
        </w:rPr>
        <w:t>ПЕРЕЛІК, ЗМІСТ, ТРИВАЛІСТЬ І ВЗАЄМОЗВ'ЯЗОК ОСВІТНІХ ГАЛУЗЕЙ, ЛОГІЧНА ПОСЛІДОВНІСТЬ ЇХ ВИВЧЕННЯ</w:t>
      </w:r>
    </w:p>
    <w:p w:rsidR="005F21AD" w:rsidRPr="005F21AD" w:rsidRDefault="005F21AD" w:rsidP="005F21AD">
      <w:pPr>
        <w:spacing w:line="276" w:lineRule="auto"/>
        <w:ind w:firstLine="851"/>
        <w:jc w:val="both"/>
        <w:rPr>
          <w:rFonts w:eastAsia="Calibri"/>
          <w:b/>
          <w:bCs/>
          <w:lang w:val="ru-RU"/>
        </w:rPr>
      </w:pPr>
      <w:r w:rsidRPr="005F21AD">
        <w:rPr>
          <w:rFonts w:eastAsia="Calibri"/>
          <w:b/>
          <w:bCs/>
        </w:rPr>
        <w:t>Освітні галузі 1-4  класи  НУШ:</w:t>
      </w:r>
    </w:p>
    <w:p w:rsidR="005F21AD" w:rsidRPr="005F21AD" w:rsidRDefault="005F21AD" w:rsidP="005F21AD">
      <w:pPr>
        <w:spacing w:line="276" w:lineRule="auto"/>
        <w:ind w:firstLine="851"/>
        <w:jc w:val="both"/>
        <w:rPr>
          <w:rFonts w:eastAsia="Calibri"/>
          <w:bCs/>
        </w:rPr>
      </w:pPr>
      <w:r w:rsidRPr="005F21AD">
        <w:rPr>
          <w:rFonts w:eastAsia="Calibri"/>
          <w:bCs/>
        </w:rPr>
        <w:t xml:space="preserve">Мовно-літературна </w:t>
      </w:r>
    </w:p>
    <w:p w:rsidR="005F21AD" w:rsidRPr="005F21AD" w:rsidRDefault="005F21AD" w:rsidP="005F21AD">
      <w:pPr>
        <w:spacing w:line="276" w:lineRule="auto"/>
        <w:ind w:firstLine="851"/>
        <w:jc w:val="both"/>
        <w:rPr>
          <w:rFonts w:eastAsia="Calibri"/>
          <w:bCs/>
        </w:rPr>
      </w:pPr>
      <w:r w:rsidRPr="005F21AD">
        <w:rPr>
          <w:rFonts w:eastAsia="Calibri"/>
          <w:bCs/>
        </w:rPr>
        <w:lastRenderedPageBreak/>
        <w:t xml:space="preserve">Математична </w:t>
      </w:r>
    </w:p>
    <w:p w:rsidR="005F21AD" w:rsidRPr="005F21AD" w:rsidRDefault="005F21AD" w:rsidP="005F21AD">
      <w:pPr>
        <w:spacing w:line="276" w:lineRule="auto"/>
        <w:ind w:firstLine="851"/>
        <w:jc w:val="both"/>
        <w:rPr>
          <w:rFonts w:eastAsia="Calibri"/>
          <w:bCs/>
          <w:lang w:val="ru-RU"/>
        </w:rPr>
      </w:pPr>
      <w:r w:rsidRPr="005F21AD">
        <w:rPr>
          <w:rFonts w:eastAsia="Calibri"/>
          <w:bCs/>
        </w:rPr>
        <w:t>Громадянська та історична, природнича, соціальна та здоров</w:t>
      </w:r>
      <w:r w:rsidRPr="005F21AD">
        <w:rPr>
          <w:rFonts w:eastAsia="Calibri"/>
          <w:bCs/>
          <w:lang w:val="ru-RU"/>
        </w:rPr>
        <w:t>’</w:t>
      </w:r>
      <w:r w:rsidRPr="005F21AD">
        <w:rPr>
          <w:rFonts w:eastAsia="Calibri"/>
          <w:bCs/>
        </w:rPr>
        <w:t xml:space="preserve">язбережувальна </w:t>
      </w:r>
    </w:p>
    <w:p w:rsidR="005F21AD" w:rsidRPr="005F21AD" w:rsidRDefault="005F21AD" w:rsidP="005F21AD">
      <w:pPr>
        <w:spacing w:line="276" w:lineRule="auto"/>
        <w:ind w:firstLine="851"/>
        <w:jc w:val="both"/>
        <w:rPr>
          <w:rFonts w:eastAsia="Calibri"/>
          <w:bCs/>
          <w:lang w:val="ru-RU"/>
        </w:rPr>
      </w:pPr>
      <w:r w:rsidRPr="005F21AD">
        <w:rPr>
          <w:rFonts w:eastAsia="Calibri"/>
          <w:bCs/>
        </w:rPr>
        <w:t xml:space="preserve">Мистецька </w:t>
      </w:r>
    </w:p>
    <w:p w:rsidR="005F21AD" w:rsidRPr="005F21AD" w:rsidRDefault="005F21AD" w:rsidP="005F21AD">
      <w:pPr>
        <w:tabs>
          <w:tab w:val="left" w:pos="4950"/>
        </w:tabs>
        <w:spacing w:line="276" w:lineRule="auto"/>
        <w:ind w:firstLine="851"/>
        <w:jc w:val="both"/>
        <w:rPr>
          <w:rFonts w:eastAsia="Calibri"/>
          <w:bCs/>
        </w:rPr>
      </w:pPr>
      <w:r w:rsidRPr="005F21AD">
        <w:rPr>
          <w:rFonts w:eastAsia="Calibri"/>
          <w:bCs/>
        </w:rPr>
        <w:t>Технологічна</w:t>
      </w:r>
      <w:r w:rsidRPr="005F21AD">
        <w:rPr>
          <w:rFonts w:eastAsia="Calibri"/>
          <w:bCs/>
        </w:rPr>
        <w:tab/>
      </w:r>
    </w:p>
    <w:p w:rsidR="005F21AD" w:rsidRPr="005F21AD" w:rsidRDefault="005F21AD" w:rsidP="005F21AD">
      <w:pPr>
        <w:spacing w:line="276" w:lineRule="auto"/>
        <w:ind w:firstLine="851"/>
        <w:jc w:val="both"/>
        <w:rPr>
          <w:rFonts w:eastAsia="Calibri"/>
          <w:bCs/>
        </w:rPr>
      </w:pPr>
      <w:r w:rsidRPr="005F21AD">
        <w:rPr>
          <w:rFonts w:eastAsia="Calibri"/>
          <w:bCs/>
        </w:rPr>
        <w:t>Інформатична (інформатика з 2 класу)</w:t>
      </w:r>
    </w:p>
    <w:p w:rsidR="005F21AD" w:rsidRPr="005F21AD" w:rsidRDefault="005F21AD" w:rsidP="005F21AD">
      <w:pPr>
        <w:spacing w:line="276" w:lineRule="auto"/>
        <w:ind w:firstLine="851"/>
        <w:jc w:val="both"/>
        <w:rPr>
          <w:rFonts w:eastAsia="Calibri"/>
          <w:bCs/>
        </w:rPr>
      </w:pPr>
      <w:r w:rsidRPr="005F21AD">
        <w:rPr>
          <w:rFonts w:eastAsia="Calibri"/>
          <w:bCs/>
        </w:rPr>
        <w:t xml:space="preserve">Фізкультурна </w:t>
      </w:r>
    </w:p>
    <w:p w:rsidR="005F21AD" w:rsidRPr="005F21AD" w:rsidRDefault="005F21AD" w:rsidP="005F21AD">
      <w:pPr>
        <w:spacing w:line="276" w:lineRule="auto"/>
        <w:ind w:firstLine="851"/>
        <w:jc w:val="both"/>
        <w:rPr>
          <w:rFonts w:eastAsia="Times New Roman"/>
          <w:lang w:eastAsia="ru-RU"/>
        </w:rPr>
      </w:pPr>
      <w:r w:rsidRPr="005F21AD">
        <w:rPr>
          <w:rFonts w:eastAsia="Times New Roman"/>
          <w:b/>
          <w:bCs/>
          <w:iCs/>
          <w:color w:val="000000"/>
          <w:lang w:eastAsia="ru-RU"/>
        </w:rPr>
        <w:t xml:space="preserve">Мовно-літературна освітня галузь </w:t>
      </w:r>
      <w:r w:rsidRPr="005F21AD">
        <w:rPr>
          <w:rFonts w:eastAsia="Times New Roman"/>
          <w:iCs/>
          <w:color w:val="000000"/>
          <w:lang w:eastAsia="ru-RU"/>
        </w:rPr>
        <w:t>(</w:t>
      </w:r>
      <w:r w:rsidRPr="005F21AD">
        <w:rPr>
          <w:rFonts w:eastAsia="Times New Roman"/>
          <w:b/>
          <w:iCs/>
          <w:color w:val="000000"/>
          <w:lang w:eastAsia="ru-RU"/>
        </w:rPr>
        <w:t>українська мова і літературне читання, англійська мова</w:t>
      </w:r>
      <w:r w:rsidRPr="005F21AD">
        <w:rPr>
          <w:rFonts w:eastAsia="Times New Roman"/>
          <w:iCs/>
          <w:color w:val="000000"/>
          <w:lang w:eastAsia="ru-RU"/>
        </w:rPr>
        <w:t>)</w:t>
      </w:r>
      <w:r w:rsidRPr="005F21AD">
        <w:rPr>
          <w:rFonts w:eastAsia="Times New Roman"/>
          <w:color w:val="000000"/>
          <w:lang w:eastAsia="ru-RU"/>
        </w:rPr>
        <w:t xml:space="preserve"> ставить за мету розвиток особистості дитини засобами різних видів мовленнєвої діяльності, формування ключових, комунікативної та читацької компетентностей; розвиток здатності спілкуватися українською мовою для духовного, культурного й національного самовияву, послуговуватися нею в особистому й суспільному житті, у міжкультурному діалозі; збагачення емоційно-чуттєвого досвіду, розвиток мовленнєво-творчих здібностей.</w:t>
      </w:r>
    </w:p>
    <w:p w:rsidR="005F21AD" w:rsidRPr="005F21AD" w:rsidRDefault="005F21AD" w:rsidP="005F21AD">
      <w:pPr>
        <w:spacing w:line="276" w:lineRule="auto"/>
        <w:ind w:firstLine="851"/>
        <w:jc w:val="both"/>
        <w:rPr>
          <w:rFonts w:eastAsia="Times New Roman"/>
          <w:lang w:eastAsia="ru-RU"/>
        </w:rPr>
      </w:pPr>
      <w:r w:rsidRPr="005F21AD">
        <w:rPr>
          <w:rFonts w:eastAsia="Times New Roman"/>
          <w:color w:val="000000"/>
          <w:lang w:eastAsia="ru-RU"/>
        </w:rPr>
        <w:t xml:space="preserve">У початковому курсі мовно-літературної освіти виділено такі </w:t>
      </w:r>
      <w:r w:rsidRPr="005F21AD">
        <w:rPr>
          <w:rFonts w:eastAsia="Times New Roman"/>
          <w:b/>
          <w:bCs/>
          <w:color w:val="000000"/>
          <w:lang w:eastAsia="ru-RU"/>
        </w:rPr>
        <w:t>змістові лінії</w:t>
      </w:r>
      <w:r w:rsidRPr="005F21AD">
        <w:rPr>
          <w:rFonts w:eastAsia="Times New Roman"/>
          <w:color w:val="000000"/>
          <w:lang w:eastAsia="ru-RU"/>
        </w:rPr>
        <w:t xml:space="preserve">: «Взаємодіємо усно», «Читаємо», «Взаємодіємо письмово», «Досліджуємо медіа», «Досліджуємо мовні явища». </w:t>
      </w:r>
    </w:p>
    <w:p w:rsidR="005F21AD" w:rsidRPr="005F21AD" w:rsidRDefault="005F21AD" w:rsidP="005F21AD">
      <w:pPr>
        <w:spacing w:line="276" w:lineRule="auto"/>
        <w:ind w:firstLine="851"/>
        <w:jc w:val="both"/>
        <w:rPr>
          <w:rFonts w:eastAsia="Times New Roman"/>
          <w:lang w:eastAsia="ru-RU"/>
        </w:rPr>
      </w:pPr>
      <w:r w:rsidRPr="005F21AD">
        <w:rPr>
          <w:rFonts w:eastAsia="Times New Roman"/>
          <w:color w:val="000000"/>
          <w:lang w:eastAsia="ru-RU"/>
        </w:rPr>
        <w:t>Змістові лінії реалізуються через такі інтегровані курси і навчальні предмети:</w:t>
      </w:r>
    </w:p>
    <w:p w:rsidR="005F21AD" w:rsidRDefault="005F21AD" w:rsidP="005F21AD">
      <w:pPr>
        <w:spacing w:line="276" w:lineRule="auto"/>
        <w:ind w:firstLine="851"/>
        <w:jc w:val="both"/>
        <w:rPr>
          <w:rFonts w:eastAsia="Times New Roman"/>
          <w:color w:val="000000"/>
          <w:lang w:val="ru-RU" w:eastAsia="ru-RU"/>
        </w:rPr>
      </w:pPr>
      <w:r w:rsidRPr="005F21AD">
        <w:rPr>
          <w:rFonts w:eastAsia="Times New Roman"/>
          <w:color w:val="000000"/>
          <w:lang w:val="ru-RU" w:eastAsia="ru-RU"/>
        </w:rPr>
        <w:t>1 клас – інтегрований курс «Навчання грамоти»;</w:t>
      </w:r>
    </w:p>
    <w:p w:rsidR="00091DFD" w:rsidRDefault="00091DFD" w:rsidP="005F21AD">
      <w:pPr>
        <w:spacing w:line="276" w:lineRule="auto"/>
        <w:ind w:firstLine="851"/>
        <w:jc w:val="both"/>
        <w:rPr>
          <w:rFonts w:eastAsia="Times New Roman"/>
          <w:color w:val="000000"/>
          <w:lang w:val="ru-RU" w:eastAsia="ru-RU"/>
        </w:rPr>
      </w:pPr>
      <w:r>
        <w:rPr>
          <w:rFonts w:eastAsia="Times New Roman"/>
          <w:color w:val="000000"/>
          <w:lang w:val="ru-RU" w:eastAsia="ru-RU"/>
        </w:rPr>
        <w:t>2-4 класи – «Українська мова», «Літературне читання»</w:t>
      </w:r>
    </w:p>
    <w:p w:rsidR="00E160AA" w:rsidRDefault="00E160AA" w:rsidP="00E160AA">
      <w:pPr>
        <w:spacing w:line="276" w:lineRule="auto"/>
        <w:jc w:val="both"/>
        <w:rPr>
          <w:rFonts w:eastAsia="Times New Roman"/>
          <w:b/>
          <w:color w:val="000000"/>
          <w:lang w:val="ru-RU" w:eastAsia="ru-RU"/>
        </w:rPr>
      </w:pPr>
      <w:r w:rsidRPr="00E160AA">
        <w:rPr>
          <w:rFonts w:eastAsia="Times New Roman"/>
          <w:b/>
          <w:color w:val="000000"/>
          <w:lang w:val="ru-RU" w:eastAsia="ru-RU"/>
        </w:rPr>
        <w:t xml:space="preserve"> Англійська мова </w:t>
      </w:r>
    </w:p>
    <w:p w:rsidR="00E160AA" w:rsidRPr="00E160AA" w:rsidRDefault="00E160AA" w:rsidP="00E160AA">
      <w:pPr>
        <w:spacing w:line="276" w:lineRule="auto"/>
        <w:jc w:val="both"/>
        <w:rPr>
          <w:rFonts w:eastAsia="Times New Roman"/>
          <w:color w:val="000000"/>
          <w:lang w:val="ru-RU" w:eastAsia="ru-RU"/>
        </w:rPr>
      </w:pPr>
      <w:r>
        <w:rPr>
          <w:rFonts w:eastAsia="Times New Roman"/>
          <w:color w:val="000000"/>
          <w:lang w:val="ru-RU" w:eastAsia="ru-RU"/>
        </w:rPr>
        <w:t>Головна мета навчання англійської мови у початковій школі полягає у формуванні в учнів комунікативної компетенції, що забезпечується лігнвістичним, мовленнєвим і соціокультурним досвідом, узгодженим з віковими можливостями моложших школярів. Зміст навчання іноземної мови у початковій школі добирається відповідно до психофізіологічних особливостей учнів молодшого шкільного віку. На кінець 4 класу учні досянають рівня А1. Ці рівні характеризують результати навчальних досягнень у кожному виді мовленнєвої діяльності та узгоджуються з Загальноєвропейськими рекомендаціями з мовної освіти: вивчення, викладання, оцінювання.</w:t>
      </w:r>
    </w:p>
    <w:p w:rsidR="005F21AD" w:rsidRPr="005F21AD" w:rsidRDefault="005F21AD" w:rsidP="005F21AD">
      <w:pPr>
        <w:spacing w:line="276" w:lineRule="auto"/>
        <w:ind w:firstLine="851"/>
        <w:jc w:val="both"/>
        <w:rPr>
          <w:rFonts w:eastAsia="Times New Roman"/>
          <w:lang w:val="ru-RU" w:eastAsia="ru-RU"/>
        </w:rPr>
      </w:pPr>
      <w:r w:rsidRPr="005F21AD">
        <w:rPr>
          <w:rFonts w:eastAsia="Times New Roman"/>
          <w:b/>
          <w:bCs/>
          <w:iCs/>
          <w:color w:val="000000"/>
          <w:lang w:val="ru-RU" w:eastAsia="ru-RU"/>
        </w:rPr>
        <w:t>Математична галузь</w:t>
      </w:r>
      <w:r w:rsidRPr="005F21AD">
        <w:rPr>
          <w:rFonts w:eastAsia="Times New Roman"/>
          <w:b/>
          <w:bCs/>
          <w:color w:val="000000"/>
          <w:lang w:val="ru-RU" w:eastAsia="ru-RU"/>
        </w:rPr>
        <w:t xml:space="preserve"> </w:t>
      </w:r>
      <w:r w:rsidRPr="005F21AD">
        <w:rPr>
          <w:rFonts w:eastAsia="Times New Roman"/>
          <w:color w:val="000000"/>
          <w:lang w:val="ru-RU" w:eastAsia="ru-RU"/>
        </w:rPr>
        <w:t>(</w:t>
      </w:r>
      <w:r w:rsidRPr="005F21AD">
        <w:rPr>
          <w:rFonts w:eastAsia="Times New Roman"/>
          <w:b/>
          <w:iCs/>
          <w:color w:val="000000"/>
          <w:lang w:val="ru-RU" w:eastAsia="ru-RU"/>
        </w:rPr>
        <w:t>математика</w:t>
      </w:r>
      <w:r w:rsidRPr="005F21AD">
        <w:rPr>
          <w:rFonts w:eastAsia="Times New Roman"/>
          <w:color w:val="000000"/>
          <w:lang w:val="ru-RU" w:eastAsia="ru-RU"/>
        </w:rPr>
        <w:t>) ставить за мету</w:t>
      </w:r>
      <w:r w:rsidRPr="005F21AD">
        <w:rPr>
          <w:rFonts w:eastAsia="Times New Roman"/>
          <w:b/>
          <w:bCs/>
          <w:color w:val="000000"/>
          <w:lang w:val="ru-RU" w:eastAsia="ru-RU"/>
        </w:rPr>
        <w:t xml:space="preserve"> </w:t>
      </w:r>
      <w:r w:rsidRPr="005F21AD">
        <w:rPr>
          <w:rFonts w:eastAsia="Times New Roman"/>
          <w:color w:val="000000"/>
          <w:lang w:val="ru-RU" w:eastAsia="ru-RU"/>
        </w:rPr>
        <w:t>різнобічний розвиток особистості дитини та її світоглядних орієнтацій засобами математичної діяльності, формування математичної й інших</w:t>
      </w:r>
      <w:r w:rsidRPr="005F21AD">
        <w:rPr>
          <w:rFonts w:eastAsia="Times New Roman"/>
          <w:color w:val="000000"/>
          <w:lang w:eastAsia="ru-RU"/>
        </w:rPr>
        <w:t xml:space="preserve"> </w:t>
      </w:r>
      <w:r w:rsidRPr="005F21AD">
        <w:rPr>
          <w:rFonts w:eastAsia="Times New Roman"/>
          <w:color w:val="000000"/>
          <w:lang w:val="ru-RU" w:eastAsia="ru-RU"/>
        </w:rPr>
        <w:t>ключових компетентностей, необхідних їй для життя та продовження навчання.</w:t>
      </w:r>
    </w:p>
    <w:p w:rsidR="005F21AD" w:rsidRPr="005F21AD" w:rsidRDefault="005F21AD" w:rsidP="005F21AD">
      <w:pPr>
        <w:spacing w:line="276" w:lineRule="auto"/>
        <w:ind w:firstLine="851"/>
        <w:jc w:val="both"/>
        <w:rPr>
          <w:rFonts w:eastAsia="Times New Roman"/>
          <w:lang w:val="ru-RU" w:eastAsia="ru-RU"/>
        </w:rPr>
      </w:pPr>
      <w:r w:rsidRPr="005F21AD">
        <w:rPr>
          <w:rFonts w:eastAsia="Times New Roman"/>
          <w:color w:val="000000"/>
          <w:lang w:val="ru-RU" w:eastAsia="ru-RU"/>
        </w:rPr>
        <w:lastRenderedPageBreak/>
        <w:t xml:space="preserve">Реалізація мети і завдань </w:t>
      </w:r>
      <w:r w:rsidRPr="005F21AD">
        <w:rPr>
          <w:rFonts w:eastAsia="Times New Roman"/>
          <w:bCs/>
          <w:color w:val="000000"/>
          <w:lang w:val="ru-RU" w:eastAsia="ru-RU"/>
        </w:rPr>
        <w:t>початкового курсу</w:t>
      </w:r>
      <w:r w:rsidRPr="005F21AD">
        <w:rPr>
          <w:rFonts w:eastAsia="Times New Roman"/>
          <w:color w:val="000000"/>
          <w:lang w:val="ru-RU" w:eastAsia="ru-RU"/>
        </w:rPr>
        <w:t xml:space="preserve"> </w:t>
      </w:r>
      <w:r w:rsidRPr="005F21AD">
        <w:rPr>
          <w:rFonts w:eastAsia="Times New Roman"/>
          <w:bCs/>
          <w:color w:val="000000"/>
          <w:lang w:val="ru-RU" w:eastAsia="ru-RU"/>
        </w:rPr>
        <w:t>математики</w:t>
      </w:r>
      <w:r w:rsidRPr="005F21AD">
        <w:rPr>
          <w:rFonts w:eastAsia="Times New Roman"/>
          <w:color w:val="000000"/>
          <w:lang w:val="ru-RU" w:eastAsia="ru-RU"/>
        </w:rPr>
        <w:t xml:space="preserve"> здійснюється за такими </w:t>
      </w:r>
      <w:r w:rsidRPr="005F21AD">
        <w:rPr>
          <w:rFonts w:eastAsia="Times New Roman"/>
          <w:b/>
          <w:bCs/>
          <w:color w:val="000000"/>
          <w:lang w:val="ru-RU" w:eastAsia="ru-RU"/>
        </w:rPr>
        <w:t>змістовими лініями</w:t>
      </w:r>
      <w:r w:rsidRPr="005F21AD">
        <w:rPr>
          <w:rFonts w:eastAsia="Times New Roman"/>
          <w:color w:val="000000"/>
          <w:lang w:val="ru-RU" w:eastAsia="ru-RU"/>
        </w:rPr>
        <w:t>: «Числа, дії з числами. Величини», «Геометричні фігури», «Вирази, рівності, нерівності», «Робота з даними», «Математичні задачі і дослідження».</w:t>
      </w:r>
    </w:p>
    <w:p w:rsidR="005F21AD" w:rsidRPr="005F21AD" w:rsidRDefault="005F21AD" w:rsidP="005F21AD">
      <w:pPr>
        <w:spacing w:line="276" w:lineRule="auto"/>
        <w:ind w:firstLine="851"/>
        <w:jc w:val="both"/>
        <w:rPr>
          <w:rFonts w:eastAsia="Times New Roman"/>
          <w:lang w:val="ru-RU" w:eastAsia="ru-RU"/>
        </w:rPr>
      </w:pPr>
      <w:r w:rsidRPr="005F21AD">
        <w:rPr>
          <w:rFonts w:eastAsia="Times New Roman"/>
          <w:color w:val="000000"/>
          <w:lang w:val="ru-RU" w:eastAsia="ru-RU"/>
        </w:rPr>
        <w:t xml:space="preserve">До програми кожного класу подано </w:t>
      </w:r>
      <w:r w:rsidRPr="005F21AD">
        <w:rPr>
          <w:rFonts w:eastAsia="Times New Roman"/>
          <w:bCs/>
          <w:color w:val="000000"/>
          <w:lang w:val="ru-RU" w:eastAsia="ru-RU"/>
        </w:rPr>
        <w:t>орієнтовний перелік</w:t>
      </w:r>
      <w:r w:rsidRPr="005F21AD">
        <w:rPr>
          <w:rFonts w:eastAsia="Times New Roman"/>
          <w:color w:val="000000"/>
          <w:lang w:val="ru-RU" w:eastAsia="ru-RU"/>
        </w:rPr>
        <w:t xml:space="preserve"> додаткових тем для розширеного вивчення курсу. Додаткові теми не є обов’язковими для вивчення. Учитель може обрати окремі теми із пропонованих або дібрати теми самостійно з огляду на методичну доцільність та пізнавальні потреби учнів. Результати вивчення додаткових тем не підлягають оцінюванню.</w:t>
      </w:r>
    </w:p>
    <w:p w:rsidR="005F21AD" w:rsidRPr="005F21AD" w:rsidRDefault="005F21AD" w:rsidP="005F21AD">
      <w:pPr>
        <w:spacing w:line="276" w:lineRule="auto"/>
        <w:ind w:firstLine="851"/>
        <w:jc w:val="both"/>
        <w:rPr>
          <w:rFonts w:eastAsia="Times New Roman"/>
          <w:lang w:val="ru-RU" w:eastAsia="ru-RU"/>
        </w:rPr>
      </w:pPr>
      <w:r w:rsidRPr="005F21AD">
        <w:rPr>
          <w:rFonts w:eastAsia="Times New Roman"/>
          <w:b/>
          <w:bCs/>
          <w:iCs/>
          <w:color w:val="000000"/>
          <w:lang w:val="ru-RU" w:eastAsia="ru-RU"/>
        </w:rPr>
        <w:t xml:space="preserve">Громадянська та історична, соціальна та здоров'язбережувальна, природнича освітні галузі </w:t>
      </w:r>
      <w:r w:rsidRPr="005F21AD">
        <w:rPr>
          <w:rFonts w:eastAsia="Times New Roman"/>
          <w:iCs/>
          <w:color w:val="000000"/>
          <w:lang w:val="ru-RU" w:eastAsia="ru-RU"/>
        </w:rPr>
        <w:t>(«</w:t>
      </w:r>
      <w:r w:rsidRPr="005F21AD">
        <w:rPr>
          <w:rFonts w:eastAsia="Times New Roman"/>
          <w:b/>
          <w:iCs/>
          <w:color w:val="000000"/>
          <w:lang w:val="ru-RU" w:eastAsia="ru-RU"/>
        </w:rPr>
        <w:t>Я досліджую світ</w:t>
      </w:r>
      <w:r w:rsidRPr="005F21AD">
        <w:rPr>
          <w:rFonts w:eastAsia="Times New Roman"/>
          <w:iCs/>
          <w:color w:val="000000"/>
          <w:lang w:val="ru-RU" w:eastAsia="ru-RU"/>
        </w:rPr>
        <w:t xml:space="preserve">») </w:t>
      </w:r>
      <w:r w:rsidRPr="005F21AD">
        <w:rPr>
          <w:rFonts w:eastAsia="Times New Roman"/>
          <w:color w:val="000000"/>
          <w:lang w:val="ru-RU" w:eastAsia="ru-RU"/>
        </w:rPr>
        <w:t xml:space="preserve"> можуть реалізовуватись окремими предметами або в інтегрованому курсі за різними видами інтеграції (тематична, процесуальна, міжгалузева; в межах однієї галузі; на інтегрованих уроках, під час тематичних днів, в процесі проектної діяльності) за активного використання міжпредметних зв’язків, організації різних форм взаємодії учнів. Для розв'язання учнями практичних завдань у життєвих ситуаціях залучаються навчальні результати з інших освітніх галузей. </w:t>
      </w:r>
    </w:p>
    <w:p w:rsidR="005F21AD" w:rsidRPr="005F21AD" w:rsidRDefault="005F21AD" w:rsidP="005F21AD">
      <w:pPr>
        <w:spacing w:line="276" w:lineRule="auto"/>
        <w:ind w:firstLine="851"/>
        <w:jc w:val="both"/>
        <w:rPr>
          <w:rFonts w:eastAsia="Times New Roman"/>
          <w:lang w:val="ru-RU" w:eastAsia="ru-RU"/>
        </w:rPr>
      </w:pPr>
      <w:r w:rsidRPr="005F21AD">
        <w:rPr>
          <w:rFonts w:eastAsia="Times New Roman"/>
          <w:color w:val="000000"/>
          <w:lang w:val="ru-RU" w:eastAsia="ru-RU"/>
        </w:rPr>
        <w:t xml:space="preserve">Навчальна програма «Я досліджую світ» ставить за мету особистісний розвиток молодших школярів на основі формування цілісного образу світу в процесі засвоєння різних видів соціального досвіду, який охоплює систему інтегрованих знань про природу і суспільство, ціннісні орієнтації в різних сферах життєдіяльності та соціальної практики, способи дослідницької поведінки, які характеризують здатність учнів розв'язувати практичні задачі. </w:t>
      </w:r>
    </w:p>
    <w:p w:rsidR="005F21AD" w:rsidRPr="005F21AD" w:rsidRDefault="005F21AD" w:rsidP="005F21AD">
      <w:pPr>
        <w:spacing w:line="276" w:lineRule="auto"/>
        <w:ind w:firstLine="851"/>
        <w:jc w:val="both"/>
        <w:rPr>
          <w:rFonts w:eastAsia="Times New Roman"/>
          <w:lang w:val="ru-RU" w:eastAsia="ru-RU"/>
        </w:rPr>
      </w:pPr>
      <w:r w:rsidRPr="005F21AD">
        <w:rPr>
          <w:rFonts w:eastAsia="Times New Roman"/>
          <w:color w:val="000000"/>
          <w:lang w:val="ru-RU" w:eastAsia="ru-RU"/>
        </w:rPr>
        <w:t>Тематичну основу курсу складають змістові лінії, які визначені Державним стандартом початкової освіти і охоплюють складники названих вище галузей в їх інтегрованій суті, а саме:</w:t>
      </w:r>
    </w:p>
    <w:p w:rsidR="005F21AD" w:rsidRPr="005F21AD" w:rsidRDefault="005F21AD" w:rsidP="005F21AD">
      <w:pPr>
        <w:spacing w:line="276" w:lineRule="auto"/>
        <w:ind w:firstLine="851"/>
        <w:jc w:val="both"/>
        <w:rPr>
          <w:rFonts w:eastAsia="Times New Roman"/>
          <w:lang w:val="ru-RU" w:eastAsia="ru-RU"/>
        </w:rPr>
      </w:pPr>
      <w:r w:rsidRPr="005F21AD">
        <w:rPr>
          <w:rFonts w:eastAsia="Times New Roman"/>
          <w:iCs/>
          <w:color w:val="000000"/>
          <w:lang w:val="ru-RU" w:eastAsia="ru-RU"/>
        </w:rPr>
        <w:t>«Людина»</w:t>
      </w:r>
      <w:r w:rsidRPr="005F21AD">
        <w:rPr>
          <w:rFonts w:eastAsia="Times New Roman"/>
          <w:b/>
          <w:bCs/>
          <w:color w:val="000000"/>
          <w:lang w:val="ru-RU" w:eastAsia="ru-RU"/>
        </w:rPr>
        <w:t xml:space="preserve"> </w:t>
      </w:r>
      <w:r w:rsidRPr="005F21AD">
        <w:rPr>
          <w:rFonts w:eastAsia="Times New Roman"/>
          <w:color w:val="000000"/>
          <w:lang w:val="ru-RU" w:eastAsia="ru-RU"/>
        </w:rPr>
        <w:t>(пізнання себе, своїх можливостей; здорова і безпечна поведінка);</w:t>
      </w:r>
    </w:p>
    <w:p w:rsidR="005F21AD" w:rsidRPr="005F21AD" w:rsidRDefault="005F21AD" w:rsidP="005F21AD">
      <w:pPr>
        <w:spacing w:line="276" w:lineRule="auto"/>
        <w:ind w:firstLine="851"/>
        <w:jc w:val="both"/>
        <w:rPr>
          <w:rFonts w:eastAsia="Times New Roman"/>
          <w:lang w:val="ru-RU" w:eastAsia="ru-RU"/>
        </w:rPr>
      </w:pPr>
      <w:r w:rsidRPr="005F21AD">
        <w:rPr>
          <w:rFonts w:eastAsia="Times New Roman"/>
          <w:iCs/>
          <w:color w:val="000000"/>
          <w:lang w:val="ru-RU" w:eastAsia="ru-RU"/>
        </w:rPr>
        <w:t>«Людина серед людей»</w:t>
      </w:r>
      <w:r w:rsidRPr="005F21AD">
        <w:rPr>
          <w:rFonts w:eastAsia="Times New Roman"/>
          <w:b/>
          <w:bCs/>
          <w:color w:val="000000"/>
          <w:lang w:val="ru-RU" w:eastAsia="ru-RU"/>
        </w:rPr>
        <w:t xml:space="preserve"> </w:t>
      </w:r>
      <w:r w:rsidRPr="005F21AD">
        <w:rPr>
          <w:rFonts w:eastAsia="Times New Roman"/>
          <w:color w:val="000000"/>
          <w:lang w:val="ru-RU" w:eastAsia="ru-RU"/>
        </w:rPr>
        <w:t>(стандарти поведінки в сім'ї, в суспільстві; моральні норми; навички співжиття і співпраці);</w:t>
      </w:r>
    </w:p>
    <w:p w:rsidR="005F21AD" w:rsidRPr="005F21AD" w:rsidRDefault="005F21AD" w:rsidP="005F21AD">
      <w:pPr>
        <w:spacing w:line="276" w:lineRule="auto"/>
        <w:ind w:firstLine="851"/>
        <w:jc w:val="both"/>
        <w:rPr>
          <w:rFonts w:eastAsia="Times New Roman"/>
          <w:lang w:val="ru-RU" w:eastAsia="ru-RU"/>
        </w:rPr>
      </w:pPr>
      <w:r w:rsidRPr="005F21AD">
        <w:rPr>
          <w:rFonts w:eastAsia="Times New Roman"/>
          <w:iCs/>
          <w:color w:val="000000"/>
          <w:lang w:val="ru-RU" w:eastAsia="ru-RU"/>
        </w:rPr>
        <w:t>«Людина в суспільстві»</w:t>
      </w:r>
      <w:r w:rsidRPr="005F21AD">
        <w:rPr>
          <w:rFonts w:eastAsia="Times New Roman"/>
          <w:color w:val="000000"/>
          <w:lang w:val="ru-RU" w:eastAsia="ru-RU"/>
        </w:rPr>
        <w:t xml:space="preserve"> (громадянські права та обов'язки як члена суспільства. Пізнання свого краю, історії, символів держави. Внесок українців у світові досягнення);</w:t>
      </w:r>
    </w:p>
    <w:p w:rsidR="005F21AD" w:rsidRPr="005F21AD" w:rsidRDefault="005F21AD" w:rsidP="005F21AD">
      <w:pPr>
        <w:spacing w:line="276" w:lineRule="auto"/>
        <w:ind w:firstLine="851"/>
        <w:jc w:val="both"/>
        <w:rPr>
          <w:rFonts w:eastAsia="Times New Roman"/>
          <w:lang w:val="ru-RU" w:eastAsia="ru-RU"/>
        </w:rPr>
      </w:pPr>
      <w:r w:rsidRPr="005F21AD">
        <w:rPr>
          <w:rFonts w:eastAsia="Times New Roman"/>
          <w:iCs/>
          <w:color w:val="000000"/>
          <w:lang w:val="ru-RU" w:eastAsia="ru-RU"/>
        </w:rPr>
        <w:t>«Людина і світ»</w:t>
      </w:r>
      <w:r w:rsidRPr="005F21AD">
        <w:rPr>
          <w:rFonts w:eastAsia="Times New Roman"/>
          <w:color w:val="000000"/>
          <w:lang w:val="ru-RU" w:eastAsia="ru-RU"/>
        </w:rPr>
        <w:t xml:space="preserve"> (толерантне ставлення до різноманітності світу людей, культур, звичаїв);</w:t>
      </w:r>
    </w:p>
    <w:p w:rsidR="005F21AD" w:rsidRPr="005F21AD" w:rsidRDefault="005F21AD" w:rsidP="005F21AD">
      <w:pPr>
        <w:spacing w:line="276" w:lineRule="auto"/>
        <w:ind w:firstLine="851"/>
        <w:jc w:val="both"/>
        <w:rPr>
          <w:rFonts w:eastAsia="Times New Roman"/>
          <w:lang w:val="ru-RU" w:eastAsia="ru-RU"/>
        </w:rPr>
      </w:pPr>
      <w:r w:rsidRPr="005F21AD">
        <w:rPr>
          <w:rFonts w:eastAsia="Times New Roman"/>
          <w:iCs/>
          <w:color w:val="000000"/>
          <w:lang w:val="ru-RU" w:eastAsia="ru-RU"/>
        </w:rPr>
        <w:t>«Людина і природа»</w:t>
      </w:r>
      <w:r w:rsidRPr="005F21AD">
        <w:rPr>
          <w:rFonts w:eastAsia="Times New Roman"/>
          <w:b/>
          <w:bCs/>
          <w:color w:val="000000"/>
          <w:lang w:val="ru-RU" w:eastAsia="ru-RU"/>
        </w:rPr>
        <w:t xml:space="preserve"> </w:t>
      </w:r>
      <w:r w:rsidRPr="005F21AD">
        <w:rPr>
          <w:rFonts w:eastAsia="Times New Roman"/>
          <w:color w:val="000000"/>
          <w:lang w:val="ru-RU" w:eastAsia="ru-RU"/>
        </w:rPr>
        <w:t>(пізнання природи; взаємозв'язок об'єктів і явищ природи; рукотворний світ людини; відповідальна діяльність людини у природі; роль природничих знань і технологій у житті людини; залежність між діяльністю людини і станом довкілля).</w:t>
      </w:r>
    </w:p>
    <w:p w:rsidR="005F21AD" w:rsidRPr="005F21AD" w:rsidRDefault="005F21AD" w:rsidP="005F21AD">
      <w:pPr>
        <w:spacing w:line="276" w:lineRule="auto"/>
        <w:ind w:firstLine="851"/>
        <w:jc w:val="both"/>
        <w:rPr>
          <w:rFonts w:eastAsia="Times New Roman"/>
          <w:lang w:val="ru-RU" w:eastAsia="ru-RU"/>
        </w:rPr>
      </w:pPr>
      <w:r w:rsidRPr="005F21AD">
        <w:rPr>
          <w:rFonts w:eastAsia="Times New Roman"/>
          <w:b/>
          <w:bCs/>
          <w:iCs/>
          <w:color w:val="000000"/>
          <w:lang w:val="ru-RU" w:eastAsia="ru-RU"/>
        </w:rPr>
        <w:lastRenderedPageBreak/>
        <w:t xml:space="preserve">Інформатична освітня галузь </w:t>
      </w:r>
      <w:r w:rsidRPr="005F21AD">
        <w:rPr>
          <w:rFonts w:eastAsia="Times New Roman"/>
          <w:iCs/>
          <w:color w:val="000000"/>
          <w:lang w:val="ru-RU" w:eastAsia="ru-RU"/>
        </w:rPr>
        <w:t>(</w:t>
      </w:r>
      <w:r w:rsidRPr="005F21AD">
        <w:rPr>
          <w:rFonts w:eastAsia="Times New Roman"/>
          <w:b/>
          <w:iCs/>
          <w:color w:val="000000"/>
          <w:lang w:val="ru-RU" w:eastAsia="ru-RU"/>
        </w:rPr>
        <w:t>інформатика</w:t>
      </w:r>
      <w:r w:rsidRPr="005F21AD">
        <w:rPr>
          <w:rFonts w:eastAsia="Times New Roman"/>
          <w:iCs/>
          <w:color w:val="000000"/>
          <w:lang w:val="ru-RU" w:eastAsia="ru-RU"/>
        </w:rPr>
        <w:t xml:space="preserve">) </w:t>
      </w:r>
      <w:r w:rsidRPr="005F21AD">
        <w:rPr>
          <w:rFonts w:eastAsia="Times New Roman"/>
          <w:color w:val="000000"/>
          <w:lang w:val="ru-RU" w:eastAsia="ru-RU"/>
        </w:rPr>
        <w:t>починає реалізуватися з 2-го класу та</w:t>
      </w:r>
      <w:r w:rsidRPr="005F21AD">
        <w:rPr>
          <w:rFonts w:eastAsia="Times New Roman"/>
          <w:iCs/>
          <w:color w:val="000000"/>
          <w:lang w:val="ru-RU" w:eastAsia="ru-RU"/>
        </w:rPr>
        <w:t xml:space="preserve"> </w:t>
      </w:r>
      <w:r w:rsidRPr="005F21AD">
        <w:rPr>
          <w:rFonts w:eastAsia="Times New Roman"/>
          <w:color w:val="000000"/>
          <w:lang w:val="ru-RU" w:eastAsia="ru-RU"/>
        </w:rPr>
        <w:t>ставить за мету</w:t>
      </w:r>
      <w:r w:rsidRPr="005F21AD">
        <w:rPr>
          <w:rFonts w:eastAsia="Times New Roman"/>
          <w:b/>
          <w:bCs/>
          <w:color w:val="000000"/>
          <w:lang w:val="ru-RU" w:eastAsia="ru-RU"/>
        </w:rPr>
        <w:t xml:space="preserve"> </w:t>
      </w:r>
      <w:r w:rsidRPr="005F21AD">
        <w:rPr>
          <w:rFonts w:eastAsia="Times New Roman"/>
          <w:color w:val="000000"/>
          <w:lang w:val="ru-RU" w:eastAsia="ru-RU"/>
        </w:rPr>
        <w:t>різнобічний розвиток особистості дитини та її світоглядних орієнтацій, формування інформатичної й інших ключових компетентностей, необхідних їй для життя та продовження навчання.</w:t>
      </w:r>
    </w:p>
    <w:p w:rsidR="005F21AD" w:rsidRPr="005F21AD" w:rsidRDefault="005F21AD" w:rsidP="005F21AD">
      <w:pPr>
        <w:spacing w:line="276" w:lineRule="auto"/>
        <w:ind w:firstLine="851"/>
        <w:jc w:val="both"/>
        <w:rPr>
          <w:rFonts w:eastAsia="Times New Roman"/>
          <w:lang w:val="ru-RU" w:eastAsia="ru-RU"/>
        </w:rPr>
      </w:pPr>
      <w:r w:rsidRPr="005F21AD">
        <w:rPr>
          <w:rFonts w:eastAsia="Times New Roman"/>
          <w:color w:val="000000"/>
          <w:lang w:val="ru-RU" w:eastAsia="ru-RU"/>
        </w:rPr>
        <w:t xml:space="preserve">За результатами формування предметної компетентності випускники початкової школи повинні використовувати </w:t>
      </w:r>
      <w:r w:rsidRPr="005F21AD">
        <w:rPr>
          <w:rFonts w:eastAsia="Times New Roman"/>
          <w:color w:val="000000"/>
          <w:u w:val="single"/>
          <w:lang w:val="ru-RU" w:eastAsia="ru-RU"/>
        </w:rPr>
        <w:t>початкові</w:t>
      </w:r>
      <w:r w:rsidRPr="005F21AD">
        <w:rPr>
          <w:rFonts w:eastAsia="Times New Roman"/>
          <w:color w:val="000000"/>
          <w:lang w:val="ru-RU" w:eastAsia="ru-RU"/>
        </w:rPr>
        <w:t xml:space="preserve"> знання вміння та навички для:</w:t>
      </w:r>
    </w:p>
    <w:p w:rsidR="005F21AD" w:rsidRPr="005F21AD" w:rsidRDefault="005F21AD" w:rsidP="00E160AA">
      <w:pPr>
        <w:numPr>
          <w:ilvl w:val="0"/>
          <w:numId w:val="4"/>
        </w:numPr>
        <w:spacing w:line="276" w:lineRule="auto"/>
        <w:ind w:firstLine="851"/>
        <w:jc w:val="both"/>
        <w:textAlignment w:val="baseline"/>
        <w:rPr>
          <w:rFonts w:eastAsia="Times New Roman"/>
          <w:b/>
          <w:bCs/>
          <w:color w:val="000000"/>
          <w:lang w:val="ru-RU" w:eastAsia="ru-RU"/>
        </w:rPr>
      </w:pPr>
      <w:r w:rsidRPr="005F21AD">
        <w:rPr>
          <w:rFonts w:eastAsia="Times New Roman"/>
          <w:color w:val="000000"/>
          <w:lang w:val="ru-RU" w:eastAsia="ru-RU"/>
        </w:rPr>
        <w:t>доступу до інформації (знання де шукати і як отримувати інформацію);</w:t>
      </w:r>
    </w:p>
    <w:p w:rsidR="005F21AD" w:rsidRPr="005F21AD" w:rsidRDefault="005F21AD" w:rsidP="00E160AA">
      <w:pPr>
        <w:numPr>
          <w:ilvl w:val="0"/>
          <w:numId w:val="4"/>
        </w:numPr>
        <w:spacing w:line="276" w:lineRule="auto"/>
        <w:ind w:firstLine="851"/>
        <w:jc w:val="both"/>
        <w:textAlignment w:val="baseline"/>
        <w:rPr>
          <w:rFonts w:eastAsia="Times New Roman"/>
          <w:b/>
          <w:bCs/>
          <w:color w:val="000000"/>
          <w:lang w:val="ru-RU" w:eastAsia="ru-RU"/>
        </w:rPr>
      </w:pPr>
      <w:r w:rsidRPr="005F21AD">
        <w:rPr>
          <w:rFonts w:eastAsia="Times New Roman"/>
          <w:color w:val="000000"/>
          <w:lang w:val="ru-RU" w:eastAsia="ru-RU"/>
        </w:rPr>
        <w:t>опрацювання інформації;</w:t>
      </w:r>
    </w:p>
    <w:p w:rsidR="005F21AD" w:rsidRPr="005F21AD" w:rsidRDefault="005F21AD" w:rsidP="00E160AA">
      <w:pPr>
        <w:numPr>
          <w:ilvl w:val="0"/>
          <w:numId w:val="4"/>
        </w:numPr>
        <w:spacing w:line="276" w:lineRule="auto"/>
        <w:ind w:firstLine="851"/>
        <w:jc w:val="both"/>
        <w:textAlignment w:val="baseline"/>
        <w:rPr>
          <w:rFonts w:eastAsia="Times New Roman"/>
          <w:b/>
          <w:bCs/>
          <w:color w:val="000000"/>
          <w:lang w:val="ru-RU" w:eastAsia="ru-RU"/>
        </w:rPr>
      </w:pPr>
      <w:r w:rsidRPr="005F21AD">
        <w:rPr>
          <w:rFonts w:eastAsia="Times New Roman"/>
          <w:color w:val="000000"/>
          <w:lang w:val="ru-RU" w:eastAsia="ru-RU"/>
        </w:rPr>
        <w:t>перетворення інформації із однієї форми в іншу;</w:t>
      </w:r>
    </w:p>
    <w:p w:rsidR="005F21AD" w:rsidRPr="005F21AD" w:rsidRDefault="005F21AD" w:rsidP="00E160AA">
      <w:pPr>
        <w:numPr>
          <w:ilvl w:val="0"/>
          <w:numId w:val="4"/>
        </w:numPr>
        <w:spacing w:line="276" w:lineRule="auto"/>
        <w:ind w:firstLine="851"/>
        <w:jc w:val="both"/>
        <w:textAlignment w:val="baseline"/>
        <w:rPr>
          <w:rFonts w:eastAsia="Times New Roman"/>
          <w:b/>
          <w:bCs/>
          <w:color w:val="000000"/>
          <w:lang w:val="ru-RU" w:eastAsia="ru-RU"/>
        </w:rPr>
      </w:pPr>
      <w:r w:rsidRPr="005F21AD">
        <w:rPr>
          <w:rFonts w:eastAsia="Times New Roman"/>
          <w:color w:val="000000"/>
          <w:lang w:val="ru-RU" w:eastAsia="ru-RU"/>
        </w:rPr>
        <w:t>створення інформаційних моделей;</w:t>
      </w:r>
    </w:p>
    <w:p w:rsidR="005F21AD" w:rsidRPr="005F21AD" w:rsidRDefault="005F21AD" w:rsidP="00E160AA">
      <w:pPr>
        <w:numPr>
          <w:ilvl w:val="0"/>
          <w:numId w:val="4"/>
        </w:numPr>
        <w:spacing w:line="276" w:lineRule="auto"/>
        <w:ind w:firstLine="851"/>
        <w:jc w:val="both"/>
        <w:textAlignment w:val="baseline"/>
        <w:rPr>
          <w:rFonts w:eastAsia="Times New Roman"/>
          <w:b/>
          <w:bCs/>
          <w:color w:val="000000"/>
          <w:lang w:val="ru-RU" w:eastAsia="ru-RU"/>
        </w:rPr>
      </w:pPr>
      <w:r w:rsidRPr="005F21AD">
        <w:rPr>
          <w:rFonts w:eastAsia="Times New Roman"/>
          <w:color w:val="000000"/>
          <w:lang w:val="ru-RU" w:eastAsia="ru-RU"/>
        </w:rPr>
        <w:t>оцінки інформації за її властивостями.</w:t>
      </w:r>
    </w:p>
    <w:p w:rsidR="005F21AD" w:rsidRPr="005F21AD" w:rsidRDefault="005F21AD" w:rsidP="005F21AD">
      <w:pPr>
        <w:spacing w:line="276" w:lineRule="auto"/>
        <w:ind w:firstLine="851"/>
        <w:jc w:val="both"/>
        <w:rPr>
          <w:rFonts w:eastAsia="Times New Roman"/>
          <w:lang w:val="ru-RU" w:eastAsia="ru-RU"/>
        </w:rPr>
      </w:pPr>
      <w:r w:rsidRPr="005F21AD">
        <w:rPr>
          <w:rFonts w:eastAsia="Times New Roman"/>
          <w:b/>
          <w:bCs/>
          <w:iCs/>
          <w:color w:val="000000"/>
          <w:lang w:val="ru-RU" w:eastAsia="ru-RU"/>
        </w:rPr>
        <w:t xml:space="preserve">Технологічна освітня галузь </w:t>
      </w:r>
      <w:r w:rsidRPr="005F21AD">
        <w:rPr>
          <w:rFonts w:eastAsia="Times New Roman"/>
          <w:iCs/>
          <w:color w:val="000000"/>
          <w:lang w:val="ru-RU" w:eastAsia="ru-RU"/>
        </w:rPr>
        <w:t>(</w:t>
      </w:r>
      <w:r w:rsidRPr="005F21AD">
        <w:rPr>
          <w:rFonts w:eastAsia="Times New Roman"/>
          <w:b/>
          <w:iCs/>
          <w:color w:val="000000"/>
          <w:lang w:val="ru-RU" w:eastAsia="ru-RU"/>
        </w:rPr>
        <w:t>дизайн і технології</w:t>
      </w:r>
      <w:r w:rsidRPr="005F21AD">
        <w:rPr>
          <w:rFonts w:eastAsia="Times New Roman"/>
          <w:iCs/>
          <w:color w:val="000000"/>
          <w:lang w:val="ru-RU" w:eastAsia="ru-RU"/>
        </w:rPr>
        <w:t>)</w:t>
      </w:r>
      <w:r w:rsidRPr="005F21AD">
        <w:rPr>
          <w:rFonts w:eastAsia="Times New Roman"/>
          <w:b/>
          <w:bCs/>
          <w:iCs/>
          <w:color w:val="000000"/>
          <w:lang w:val="ru-RU" w:eastAsia="ru-RU"/>
        </w:rPr>
        <w:t xml:space="preserve"> </w:t>
      </w:r>
      <w:r w:rsidRPr="005F21AD">
        <w:rPr>
          <w:rFonts w:eastAsia="Times New Roman"/>
          <w:color w:val="000000"/>
          <w:lang w:val="ru-RU" w:eastAsia="ru-RU"/>
        </w:rPr>
        <w:t>ставить за мету</w:t>
      </w:r>
      <w:r w:rsidRPr="005F21AD">
        <w:rPr>
          <w:rFonts w:eastAsia="Times New Roman"/>
          <w:b/>
          <w:bCs/>
          <w:iCs/>
          <w:color w:val="000000"/>
          <w:lang w:val="ru-RU" w:eastAsia="ru-RU"/>
        </w:rPr>
        <w:t xml:space="preserve"> </w:t>
      </w:r>
      <w:r w:rsidRPr="005F21AD">
        <w:rPr>
          <w:rFonts w:eastAsia="Times New Roman"/>
          <w:color w:val="000000"/>
          <w:lang w:val="ru-RU" w:eastAsia="ru-RU"/>
        </w:rPr>
        <w:t>розвиток особистості дитини засобами предметно-перетворювальної діяльності, формування ключових та предметної проектно-технологічної компетентностей, необхідних для розв’язання життєвих проблем у взаємодії з іншими, культурного й національного самовираження.</w:t>
      </w:r>
    </w:p>
    <w:p w:rsidR="005F21AD" w:rsidRPr="005F21AD" w:rsidRDefault="005F21AD" w:rsidP="005F21AD">
      <w:pPr>
        <w:spacing w:line="276" w:lineRule="auto"/>
        <w:ind w:firstLine="851"/>
        <w:jc w:val="both"/>
        <w:rPr>
          <w:rFonts w:eastAsia="Times New Roman"/>
          <w:lang w:val="ru-RU" w:eastAsia="ru-RU"/>
        </w:rPr>
      </w:pPr>
      <w:r w:rsidRPr="005F21AD">
        <w:rPr>
          <w:rFonts w:eastAsia="Times New Roman"/>
          <w:color w:val="000000"/>
          <w:lang w:val="ru-RU" w:eastAsia="ru-RU"/>
        </w:rPr>
        <w:t xml:space="preserve">Реалізація мети і завдань навчального предмета здійснюється за такими </w:t>
      </w:r>
      <w:r w:rsidRPr="005F21AD">
        <w:rPr>
          <w:rFonts w:eastAsia="Times New Roman"/>
          <w:b/>
          <w:bCs/>
          <w:color w:val="000000"/>
          <w:lang w:val="ru-RU" w:eastAsia="ru-RU"/>
        </w:rPr>
        <w:t>змістовими лініями</w:t>
      </w:r>
      <w:r w:rsidRPr="005F21AD">
        <w:rPr>
          <w:rFonts w:eastAsia="Times New Roman"/>
          <w:color w:val="000000"/>
          <w:lang w:val="ru-RU" w:eastAsia="ru-RU"/>
        </w:rPr>
        <w:t>: «Інформаційно-комунікаційне середовище», «Середовище проектування», «Середовище техніки і технологій», «Середовище соціалізації».</w:t>
      </w:r>
    </w:p>
    <w:p w:rsidR="005F21AD" w:rsidRPr="005F21AD" w:rsidRDefault="005F21AD" w:rsidP="005F21AD">
      <w:pPr>
        <w:spacing w:line="276" w:lineRule="auto"/>
        <w:ind w:firstLine="851"/>
        <w:jc w:val="both"/>
        <w:rPr>
          <w:rFonts w:eastAsia="Times New Roman"/>
          <w:lang w:val="ru-RU" w:eastAsia="ru-RU"/>
        </w:rPr>
      </w:pPr>
      <w:r w:rsidRPr="005F21AD">
        <w:rPr>
          <w:rFonts w:eastAsia="Times New Roman"/>
          <w:b/>
          <w:bCs/>
          <w:iCs/>
          <w:color w:val="000000"/>
          <w:lang w:val="ru-RU" w:eastAsia="ru-RU"/>
        </w:rPr>
        <w:t xml:space="preserve">Мистецька освітня галузь </w:t>
      </w:r>
      <w:r w:rsidRPr="005F21AD">
        <w:rPr>
          <w:rFonts w:eastAsia="Times New Roman"/>
          <w:color w:val="000000"/>
          <w:lang w:val="ru-RU" w:eastAsia="ru-RU"/>
        </w:rPr>
        <w:t>(</w:t>
      </w:r>
      <w:r w:rsidRPr="005F21AD">
        <w:rPr>
          <w:rFonts w:eastAsia="Times New Roman"/>
          <w:b/>
          <w:iCs/>
          <w:color w:val="000000"/>
          <w:lang w:val="ru-RU" w:eastAsia="ru-RU"/>
        </w:rPr>
        <w:t>мистецтво</w:t>
      </w:r>
      <w:r w:rsidRPr="005F21AD">
        <w:rPr>
          <w:rFonts w:eastAsia="Times New Roman"/>
          <w:b/>
          <w:bCs/>
          <w:lang w:eastAsia="ru-RU"/>
        </w:rPr>
        <w:t xml:space="preserve"> або музичне мистецтво, образотворче мистецтво</w:t>
      </w:r>
      <w:r w:rsidRPr="005F21AD">
        <w:rPr>
          <w:rFonts w:eastAsia="Times New Roman"/>
          <w:b/>
          <w:iCs/>
          <w:color w:val="000000"/>
          <w:lang w:val="ru-RU" w:eastAsia="ru-RU"/>
        </w:rPr>
        <w:t>)</w:t>
      </w:r>
      <w:r w:rsidRPr="005F21AD">
        <w:rPr>
          <w:rFonts w:eastAsia="Times New Roman"/>
          <w:color w:val="000000"/>
          <w:lang w:eastAsia="ru-RU"/>
        </w:rPr>
        <w:t xml:space="preserve"> </w:t>
      </w:r>
      <w:r w:rsidRPr="005F21AD">
        <w:rPr>
          <w:rFonts w:eastAsia="Times New Roman"/>
          <w:color w:val="000000"/>
          <w:lang w:val="ru-RU" w:eastAsia="ru-RU"/>
        </w:rPr>
        <w:t>ставить за мету всебічний художньо-естетичний розвиток особистості дитини, освоєння нею культурних цінностей у процесі пізнання мистецтва; плекання пошани до вітчизняної та зарубіжної мистецької спадщини; формування ключових, мистецьких предметних та міжпредметних компетентностей, необхідних для художньо-творчого самовираження в особистому та суспільному житті.</w:t>
      </w:r>
    </w:p>
    <w:p w:rsidR="005F21AD" w:rsidRPr="005F21AD" w:rsidRDefault="005F21AD" w:rsidP="005F21AD">
      <w:pPr>
        <w:spacing w:line="276" w:lineRule="auto"/>
        <w:ind w:firstLine="851"/>
        <w:jc w:val="both"/>
        <w:rPr>
          <w:rFonts w:eastAsia="Times New Roman"/>
          <w:lang w:val="ru-RU" w:eastAsia="ru-RU"/>
        </w:rPr>
      </w:pPr>
      <w:r w:rsidRPr="005F21AD">
        <w:rPr>
          <w:rFonts w:eastAsia="Times New Roman"/>
          <w:color w:val="000000"/>
          <w:lang w:val="ru-RU" w:eastAsia="ru-RU"/>
        </w:rPr>
        <w:t xml:space="preserve">Реалізація поставленої мети здійснюється за </w:t>
      </w:r>
      <w:r w:rsidRPr="005F21AD">
        <w:rPr>
          <w:rFonts w:eastAsia="Times New Roman"/>
          <w:b/>
          <w:bCs/>
          <w:color w:val="000000"/>
          <w:lang w:val="ru-RU" w:eastAsia="ru-RU"/>
        </w:rPr>
        <w:t>змістовими лініями</w:t>
      </w:r>
      <w:r w:rsidRPr="005F21AD">
        <w:rPr>
          <w:rFonts w:eastAsia="Times New Roman"/>
          <w:color w:val="000000"/>
          <w:lang w:val="ru-RU" w:eastAsia="ru-RU"/>
        </w:rPr>
        <w:t>: «художньо-творча діяльність», «сприймання та інтерпретація мистецтва», «комунікація через мистецтво», які окреслюють одну з моделей досягнення загальних цілей освітньої галузі та розкривають основну місію загальної мистецької освіти.</w:t>
      </w:r>
    </w:p>
    <w:p w:rsidR="00091DFD" w:rsidRDefault="005F21AD" w:rsidP="00091DFD">
      <w:pPr>
        <w:spacing w:line="276" w:lineRule="auto"/>
        <w:ind w:firstLine="851"/>
        <w:jc w:val="both"/>
        <w:rPr>
          <w:rFonts w:eastAsia="Times New Roman"/>
          <w:lang w:val="ru-RU" w:eastAsia="ru-RU"/>
        </w:rPr>
      </w:pPr>
      <w:r w:rsidRPr="005F21AD">
        <w:rPr>
          <w:rFonts w:eastAsia="Times New Roman"/>
          <w:color w:val="000000"/>
          <w:lang w:val="ru-RU" w:eastAsia="ru-RU"/>
        </w:rPr>
        <w:t>Мистецька освітня галузь може реалізуватися через інтегровані курси або предмети вивчення за окремими видами мистецтва: наприклад, музичне мистецтво, образотворче мистецтво тощо за умови реалізації упродовж циклу навчання всіх очікуваних результатів галузі.</w:t>
      </w:r>
    </w:p>
    <w:p w:rsidR="005F21AD" w:rsidRPr="005F21AD" w:rsidRDefault="005F21AD" w:rsidP="00091DFD">
      <w:pPr>
        <w:spacing w:line="276" w:lineRule="auto"/>
        <w:ind w:firstLine="851"/>
        <w:jc w:val="both"/>
        <w:rPr>
          <w:rFonts w:eastAsia="Times New Roman"/>
          <w:lang w:val="ru-RU" w:eastAsia="ru-RU"/>
        </w:rPr>
      </w:pPr>
      <w:r w:rsidRPr="005F21AD">
        <w:rPr>
          <w:rFonts w:eastAsia="Times New Roman"/>
          <w:b/>
          <w:bCs/>
          <w:iCs/>
          <w:color w:val="000000"/>
          <w:lang w:val="ru-RU" w:eastAsia="ru-RU"/>
        </w:rPr>
        <w:lastRenderedPageBreak/>
        <w:t xml:space="preserve">Фізкультурна освітня галузь </w:t>
      </w:r>
      <w:r w:rsidRPr="005F21AD">
        <w:rPr>
          <w:rFonts w:eastAsia="Times New Roman"/>
          <w:b/>
          <w:bCs/>
          <w:color w:val="000000"/>
          <w:lang w:val="ru-RU" w:eastAsia="ru-RU"/>
        </w:rPr>
        <w:t> </w:t>
      </w:r>
      <w:r w:rsidRPr="005F21AD">
        <w:rPr>
          <w:rFonts w:eastAsia="Times New Roman"/>
          <w:iCs/>
          <w:color w:val="000000"/>
          <w:lang w:val="ru-RU" w:eastAsia="ru-RU"/>
        </w:rPr>
        <w:t>(</w:t>
      </w:r>
      <w:r w:rsidRPr="005F21AD">
        <w:rPr>
          <w:rFonts w:eastAsia="Times New Roman"/>
          <w:b/>
          <w:iCs/>
          <w:color w:val="000000"/>
          <w:lang w:val="ru-RU" w:eastAsia="ru-RU"/>
        </w:rPr>
        <w:t>фізична культура</w:t>
      </w:r>
      <w:r w:rsidRPr="005F21AD">
        <w:rPr>
          <w:rFonts w:eastAsia="Times New Roman"/>
          <w:iCs/>
          <w:color w:val="000000"/>
          <w:lang w:val="ru-RU" w:eastAsia="ru-RU"/>
        </w:rPr>
        <w:t xml:space="preserve">) </w:t>
      </w:r>
      <w:r w:rsidRPr="005F21AD">
        <w:rPr>
          <w:rFonts w:eastAsia="Times New Roman"/>
          <w:color w:val="000000"/>
          <w:lang w:val="ru-RU" w:eastAsia="ru-RU"/>
        </w:rPr>
        <w:t>ставить за мету</w:t>
      </w:r>
      <w:r w:rsidRPr="005F21AD">
        <w:rPr>
          <w:rFonts w:eastAsia="Times New Roman"/>
          <w:iCs/>
          <w:color w:val="000000"/>
          <w:lang w:val="ru-RU" w:eastAsia="ru-RU"/>
        </w:rPr>
        <w:t xml:space="preserve"> </w:t>
      </w:r>
      <w:r w:rsidRPr="005F21AD">
        <w:rPr>
          <w:rFonts w:eastAsia="Times New Roman"/>
          <w:color w:val="000000"/>
          <w:lang w:val="ru-RU" w:eastAsia="ru-RU"/>
        </w:rPr>
        <w:t>всебічний фізичний розвиток особистості учня засобами фізкультурної та ігрової діяльності, формування в молодших школярів ключових фізкультурних компетентностей, ціннісного ставлення до фізичної культури, спорту, фізкультурно-оздоровчих занять та виховання фізично загартованих і патріотично налаштованих громадян України.</w:t>
      </w:r>
    </w:p>
    <w:p w:rsidR="005F21AD" w:rsidRPr="005F21AD" w:rsidRDefault="005F21AD" w:rsidP="005F21AD">
      <w:pPr>
        <w:spacing w:line="276" w:lineRule="auto"/>
        <w:ind w:firstLine="851"/>
        <w:jc w:val="both"/>
        <w:rPr>
          <w:rFonts w:eastAsia="Times New Roman"/>
          <w:lang w:val="ru-RU" w:eastAsia="ru-RU"/>
        </w:rPr>
      </w:pPr>
      <w:r w:rsidRPr="005F21AD">
        <w:rPr>
          <w:rFonts w:eastAsia="Times New Roman"/>
          <w:color w:val="000000"/>
          <w:lang w:val="ru-RU" w:eastAsia="ru-RU"/>
        </w:rPr>
        <w:t xml:space="preserve">Зазначена мета реалізується за такими </w:t>
      </w:r>
      <w:r w:rsidRPr="005F21AD">
        <w:rPr>
          <w:rFonts w:eastAsia="Times New Roman"/>
          <w:b/>
          <w:bCs/>
          <w:color w:val="000000"/>
          <w:lang w:val="ru-RU" w:eastAsia="ru-RU"/>
        </w:rPr>
        <w:t>змістовими лініями</w:t>
      </w:r>
      <w:r w:rsidRPr="005F21AD">
        <w:rPr>
          <w:rFonts w:eastAsia="Times New Roman"/>
          <w:color w:val="000000"/>
          <w:lang w:val="ru-RU" w:eastAsia="ru-RU"/>
        </w:rPr>
        <w:t>: «Рухова</w:t>
      </w:r>
      <w:r w:rsidRPr="005F21AD">
        <w:rPr>
          <w:rFonts w:eastAsia="Times New Roman"/>
          <w:color w:val="000000"/>
          <w:lang w:eastAsia="ru-RU"/>
        </w:rPr>
        <w:t xml:space="preserve"> </w:t>
      </w:r>
      <w:r w:rsidRPr="005F21AD">
        <w:rPr>
          <w:rFonts w:eastAsia="Times New Roman"/>
          <w:color w:val="000000"/>
          <w:lang w:val="ru-RU" w:eastAsia="ru-RU"/>
        </w:rPr>
        <w:t xml:space="preserve">діяльність», «Ігрова та змагальна діяльність». </w:t>
      </w:r>
    </w:p>
    <w:p w:rsidR="005F21AD" w:rsidRPr="005F21AD" w:rsidRDefault="005F21AD" w:rsidP="005F21AD">
      <w:pPr>
        <w:spacing w:line="276" w:lineRule="auto"/>
        <w:ind w:firstLine="851"/>
        <w:jc w:val="both"/>
        <w:rPr>
          <w:rFonts w:eastAsia="Times New Roman"/>
          <w:lang w:val="ru-RU" w:eastAsia="ru-RU"/>
        </w:rPr>
      </w:pPr>
      <w:r w:rsidRPr="005F21AD">
        <w:rPr>
          <w:rFonts w:eastAsia="Times New Roman"/>
          <w:color w:val="000000"/>
          <w:lang w:val="ru-RU" w:eastAsia="ru-RU"/>
        </w:rPr>
        <w:t xml:space="preserve">Навчальний час, передбачений на варіативну складову може бути використаний на предмети інваріантної складової, на проведення індивідуальних та групових занять. Варіативна складова навчального плану закладу освіти визначається закладом загальної середньої освіти самостійно, враховуючи особливості організації освітнього процесу та індивідуальних освітніх потреб учнів, особливості регіону, рівень навчально-методичного та кадрового забезпечення закладу і відображається в навчальних планах закладів освіти. </w:t>
      </w:r>
    </w:p>
    <w:p w:rsidR="005F21AD" w:rsidRPr="005F21AD" w:rsidRDefault="005F21AD" w:rsidP="005F21AD">
      <w:pPr>
        <w:spacing w:line="276" w:lineRule="auto"/>
        <w:ind w:right="85" w:firstLine="851"/>
        <w:jc w:val="both"/>
        <w:rPr>
          <w:rFonts w:eastAsia="Times New Roman"/>
          <w:lang w:val="ru-RU" w:eastAsia="ru-RU"/>
        </w:rPr>
      </w:pPr>
      <w:r w:rsidRPr="005F21AD">
        <w:rPr>
          <w:rFonts w:eastAsia="Times New Roman"/>
          <w:color w:val="000000"/>
          <w:lang w:val="ru-RU" w:eastAsia="ru-RU"/>
        </w:rPr>
        <w:t>Варіативна складова навчальних планів використовується на:</w:t>
      </w:r>
    </w:p>
    <w:p w:rsidR="005F21AD" w:rsidRPr="005F21AD" w:rsidRDefault="005F21AD" w:rsidP="00E160AA">
      <w:pPr>
        <w:numPr>
          <w:ilvl w:val="0"/>
          <w:numId w:val="2"/>
        </w:numPr>
        <w:spacing w:line="276" w:lineRule="auto"/>
        <w:ind w:right="85" w:firstLine="851"/>
        <w:jc w:val="both"/>
        <w:textAlignment w:val="baseline"/>
        <w:rPr>
          <w:rFonts w:eastAsia="Times New Roman"/>
          <w:b/>
          <w:bCs/>
          <w:color w:val="000000"/>
          <w:lang w:val="ru-RU" w:eastAsia="ru-RU"/>
        </w:rPr>
      </w:pPr>
      <w:r w:rsidRPr="005F21AD">
        <w:rPr>
          <w:rFonts w:eastAsia="Times New Roman"/>
          <w:color w:val="000000"/>
          <w:lang w:val="ru-RU" w:eastAsia="ru-RU"/>
        </w:rPr>
        <w:t xml:space="preserve">додаткові години для вивчення предметів освітніх галузей, </w:t>
      </w:r>
    </w:p>
    <w:p w:rsidR="005F21AD" w:rsidRPr="005F21AD" w:rsidRDefault="005F21AD" w:rsidP="00E160AA">
      <w:pPr>
        <w:numPr>
          <w:ilvl w:val="0"/>
          <w:numId w:val="2"/>
        </w:numPr>
        <w:spacing w:line="276" w:lineRule="auto"/>
        <w:ind w:right="85" w:firstLine="851"/>
        <w:jc w:val="both"/>
        <w:textAlignment w:val="baseline"/>
        <w:rPr>
          <w:rFonts w:eastAsia="Times New Roman"/>
          <w:b/>
          <w:bCs/>
          <w:color w:val="000000"/>
          <w:lang w:val="ru-RU" w:eastAsia="ru-RU"/>
        </w:rPr>
      </w:pPr>
      <w:r w:rsidRPr="005F21AD">
        <w:rPr>
          <w:rFonts w:eastAsia="Times New Roman"/>
          <w:color w:val="000000"/>
          <w:lang w:val="ru-RU" w:eastAsia="ru-RU"/>
        </w:rPr>
        <w:t>проведення індивідуальних консультацій,</w:t>
      </w:r>
    </w:p>
    <w:p w:rsidR="00091DFD" w:rsidRPr="00E160AA" w:rsidRDefault="00E160AA" w:rsidP="00E160AA">
      <w:pPr>
        <w:numPr>
          <w:ilvl w:val="0"/>
          <w:numId w:val="2"/>
        </w:numPr>
        <w:spacing w:line="276" w:lineRule="auto"/>
        <w:ind w:right="85" w:firstLine="851"/>
        <w:jc w:val="both"/>
        <w:textAlignment w:val="baseline"/>
        <w:rPr>
          <w:rFonts w:eastAsia="Times New Roman"/>
          <w:b/>
          <w:bCs/>
          <w:color w:val="000000"/>
          <w:lang w:val="ru-RU" w:eastAsia="ru-RU"/>
        </w:rPr>
      </w:pPr>
      <w:r>
        <w:rPr>
          <w:rFonts w:eastAsia="Times New Roman"/>
          <w:color w:val="000000"/>
          <w:lang w:val="ru-RU" w:eastAsia="ru-RU"/>
        </w:rPr>
        <w:t>проведення групових занять.</w:t>
      </w:r>
    </w:p>
    <w:p w:rsidR="005F21AD" w:rsidRPr="005F21AD" w:rsidRDefault="005F21AD" w:rsidP="005F21AD">
      <w:pPr>
        <w:spacing w:line="276" w:lineRule="auto"/>
        <w:ind w:firstLine="851"/>
        <w:jc w:val="both"/>
        <w:rPr>
          <w:rFonts w:eastAsia="Calibri"/>
        </w:rPr>
      </w:pPr>
      <w:r w:rsidRPr="005F21AD">
        <w:rPr>
          <w:rFonts w:eastAsia="Calibri"/>
        </w:rPr>
        <w:t xml:space="preserve">Враховуючи інтегрований характер компетентності, у процесі реалізації Типової освітньої програми або Освітніх програм рекомендується використовувати </w:t>
      </w:r>
      <w:r w:rsidRPr="005F21AD">
        <w:rPr>
          <w:rFonts w:eastAsia="Calibri"/>
          <w:b/>
        </w:rPr>
        <w:t>внутрішньопредметні</w:t>
      </w:r>
      <w:r w:rsidRPr="005F21AD">
        <w:rPr>
          <w:rFonts w:eastAsia="Calibri"/>
        </w:rPr>
        <w:t xml:space="preserve"> і </w:t>
      </w:r>
      <w:r w:rsidRPr="005F21AD">
        <w:rPr>
          <w:rFonts w:eastAsia="Calibri"/>
          <w:b/>
        </w:rPr>
        <w:t>міжпредметні зв’язки</w:t>
      </w:r>
      <w:r w:rsidRPr="005F21AD">
        <w:rPr>
          <w:rFonts w:eastAsia="Calibri"/>
        </w:rPr>
        <w:t>, які сприяють цілісності результатів початкової освіти та переносу умінь у нові ситуації.</w:t>
      </w:r>
    </w:p>
    <w:p w:rsidR="005F21AD" w:rsidRPr="00E160AA" w:rsidRDefault="005F21AD" w:rsidP="00E160AA">
      <w:pPr>
        <w:shd w:val="clear" w:color="auto" w:fill="FFFFFF"/>
        <w:spacing w:line="276" w:lineRule="auto"/>
        <w:ind w:firstLine="851"/>
        <w:jc w:val="both"/>
        <w:rPr>
          <w:rFonts w:eastAsia="Times New Roman"/>
          <w:color w:val="000000"/>
          <w:lang w:val="ru-RU" w:eastAsia="ru-RU"/>
        </w:rPr>
      </w:pPr>
      <w:r w:rsidRPr="005F21AD">
        <w:rPr>
          <w:rFonts w:eastAsia="Times New Roman"/>
          <w:b/>
          <w:bCs/>
          <w:iCs/>
          <w:color w:val="000000"/>
          <w:lang w:val="ru-RU" w:eastAsia="ru-RU"/>
        </w:rPr>
        <w:t>Логічна послідовність вивчення предметів</w:t>
      </w:r>
      <w:r w:rsidRPr="005F21AD">
        <w:rPr>
          <w:rFonts w:eastAsia="Times New Roman"/>
          <w:color w:val="000000"/>
          <w:lang w:val="ru-RU" w:eastAsia="ru-RU"/>
        </w:rPr>
        <w:t> розкривається у відповідних </w:t>
      </w:r>
      <w:r w:rsidRPr="005F21AD">
        <w:rPr>
          <w:rFonts w:eastAsia="Times New Roman"/>
          <w:iCs/>
          <w:color w:val="000000"/>
          <w:lang w:val="ru-RU" w:eastAsia="ru-RU"/>
        </w:rPr>
        <w:t>навчальних програмах</w:t>
      </w:r>
      <w:r w:rsidRPr="005F21AD">
        <w:rPr>
          <w:rFonts w:eastAsia="Times New Roman"/>
          <w:color w:val="000000"/>
          <w:lang w:val="ru-RU" w:eastAsia="ru-RU"/>
        </w:rPr>
        <w:t>.</w:t>
      </w:r>
    </w:p>
    <w:p w:rsidR="005F21AD" w:rsidRPr="005F21AD" w:rsidRDefault="005F21AD" w:rsidP="005F21AD">
      <w:pPr>
        <w:spacing w:line="276" w:lineRule="auto"/>
        <w:ind w:firstLine="851"/>
        <w:jc w:val="both"/>
        <w:rPr>
          <w:rFonts w:eastAsia="Times New Roman"/>
          <w:lang w:eastAsia="ru-RU"/>
        </w:rPr>
      </w:pPr>
      <w:r w:rsidRPr="005F21AD">
        <w:rPr>
          <w:rFonts w:eastAsia="Times New Roman"/>
          <w:b/>
          <w:bCs/>
          <w:color w:val="000000"/>
          <w:lang w:eastAsia="ru-RU"/>
        </w:rPr>
        <w:t xml:space="preserve">ФОРМИ ОРГАНІЗАЦІЇ ОСВІТНЬОГО ПРОЦЕСУ </w:t>
      </w:r>
    </w:p>
    <w:p w:rsidR="005F21AD" w:rsidRPr="005F21AD" w:rsidRDefault="005F21AD" w:rsidP="005F21AD">
      <w:pPr>
        <w:shd w:val="clear" w:color="auto" w:fill="FFFFFF"/>
        <w:spacing w:line="276" w:lineRule="auto"/>
        <w:ind w:firstLine="851"/>
        <w:jc w:val="both"/>
        <w:rPr>
          <w:rFonts w:eastAsia="Times New Roman"/>
          <w:color w:val="000000"/>
          <w:lang w:eastAsia="ru-RU"/>
        </w:rPr>
      </w:pPr>
      <w:r w:rsidRPr="005F21AD">
        <w:rPr>
          <w:rFonts w:eastAsia="Times New Roman"/>
          <w:color w:val="000000"/>
          <w:lang w:eastAsia="ru-RU"/>
        </w:rPr>
        <w:t>У 1-4 класах очікувані результати навчання, окреслені в межах кожної галузі, досяжні, якщо використовувати інтерактивні форми і методи навчання:</w:t>
      </w:r>
    </w:p>
    <w:p w:rsidR="005F21AD" w:rsidRPr="005F21AD" w:rsidRDefault="005F21AD" w:rsidP="00E160AA">
      <w:pPr>
        <w:numPr>
          <w:ilvl w:val="0"/>
          <w:numId w:val="5"/>
        </w:numPr>
        <w:shd w:val="clear" w:color="auto" w:fill="FFFFFF"/>
        <w:spacing w:line="276" w:lineRule="auto"/>
        <w:jc w:val="both"/>
        <w:rPr>
          <w:rFonts w:eastAsia="Times New Roman"/>
          <w:color w:val="000000"/>
          <w:lang w:eastAsia="ru-RU"/>
        </w:rPr>
      </w:pPr>
      <w:r w:rsidRPr="005F21AD">
        <w:rPr>
          <w:rFonts w:eastAsia="Times New Roman"/>
          <w:color w:val="000000"/>
          <w:lang w:eastAsia="ru-RU"/>
        </w:rPr>
        <w:t xml:space="preserve">дослідницькі, </w:t>
      </w:r>
    </w:p>
    <w:p w:rsidR="005F21AD" w:rsidRPr="005F21AD" w:rsidRDefault="005F21AD" w:rsidP="00E160AA">
      <w:pPr>
        <w:numPr>
          <w:ilvl w:val="0"/>
          <w:numId w:val="5"/>
        </w:numPr>
        <w:shd w:val="clear" w:color="auto" w:fill="FFFFFF"/>
        <w:spacing w:line="276" w:lineRule="auto"/>
        <w:jc w:val="both"/>
        <w:rPr>
          <w:rFonts w:eastAsia="Times New Roman"/>
          <w:color w:val="000000"/>
          <w:lang w:eastAsia="ru-RU"/>
        </w:rPr>
      </w:pPr>
      <w:r w:rsidRPr="005F21AD">
        <w:rPr>
          <w:rFonts w:eastAsia="Times New Roman"/>
          <w:color w:val="000000"/>
          <w:lang w:eastAsia="ru-RU"/>
        </w:rPr>
        <w:t xml:space="preserve">інформаційні, </w:t>
      </w:r>
    </w:p>
    <w:p w:rsidR="005F21AD" w:rsidRPr="005F21AD" w:rsidRDefault="005F21AD" w:rsidP="00E160AA">
      <w:pPr>
        <w:numPr>
          <w:ilvl w:val="0"/>
          <w:numId w:val="5"/>
        </w:numPr>
        <w:shd w:val="clear" w:color="auto" w:fill="FFFFFF"/>
        <w:spacing w:line="276" w:lineRule="auto"/>
        <w:jc w:val="both"/>
        <w:rPr>
          <w:rFonts w:eastAsia="Times New Roman"/>
          <w:color w:val="000000"/>
          <w:lang w:eastAsia="ru-RU"/>
        </w:rPr>
      </w:pPr>
      <w:r w:rsidRPr="005F21AD">
        <w:rPr>
          <w:rFonts w:eastAsia="Times New Roman"/>
          <w:color w:val="000000"/>
          <w:lang w:eastAsia="ru-RU"/>
        </w:rPr>
        <w:t xml:space="preserve">мистецькі проекти, </w:t>
      </w:r>
    </w:p>
    <w:p w:rsidR="005F21AD" w:rsidRPr="005F21AD" w:rsidRDefault="005F21AD" w:rsidP="00E160AA">
      <w:pPr>
        <w:numPr>
          <w:ilvl w:val="0"/>
          <w:numId w:val="5"/>
        </w:numPr>
        <w:shd w:val="clear" w:color="auto" w:fill="FFFFFF"/>
        <w:spacing w:line="276" w:lineRule="auto"/>
        <w:jc w:val="both"/>
        <w:rPr>
          <w:rFonts w:eastAsia="Times New Roman"/>
          <w:color w:val="000000"/>
          <w:lang w:eastAsia="ru-RU"/>
        </w:rPr>
      </w:pPr>
      <w:r w:rsidRPr="005F21AD">
        <w:rPr>
          <w:rFonts w:eastAsia="Times New Roman"/>
          <w:color w:val="000000"/>
          <w:lang w:eastAsia="ru-RU"/>
        </w:rPr>
        <w:t xml:space="preserve">сюжетно-рольові ігри, </w:t>
      </w:r>
    </w:p>
    <w:p w:rsidR="005F21AD" w:rsidRPr="005F21AD" w:rsidRDefault="005F21AD" w:rsidP="00E160AA">
      <w:pPr>
        <w:numPr>
          <w:ilvl w:val="0"/>
          <w:numId w:val="5"/>
        </w:numPr>
        <w:shd w:val="clear" w:color="auto" w:fill="FFFFFF"/>
        <w:spacing w:line="276" w:lineRule="auto"/>
        <w:jc w:val="both"/>
        <w:rPr>
          <w:rFonts w:eastAsia="Times New Roman"/>
          <w:color w:val="000000"/>
          <w:lang w:eastAsia="ru-RU"/>
        </w:rPr>
      </w:pPr>
      <w:r w:rsidRPr="005F21AD">
        <w:rPr>
          <w:rFonts w:eastAsia="Times New Roman"/>
          <w:color w:val="000000"/>
          <w:lang w:eastAsia="ru-RU"/>
        </w:rPr>
        <w:lastRenderedPageBreak/>
        <w:t xml:space="preserve">інсценізації, </w:t>
      </w:r>
    </w:p>
    <w:p w:rsidR="005F21AD" w:rsidRPr="005F21AD" w:rsidRDefault="005F21AD" w:rsidP="00E160AA">
      <w:pPr>
        <w:numPr>
          <w:ilvl w:val="0"/>
          <w:numId w:val="5"/>
        </w:numPr>
        <w:shd w:val="clear" w:color="auto" w:fill="FFFFFF"/>
        <w:spacing w:line="276" w:lineRule="auto"/>
        <w:jc w:val="both"/>
        <w:rPr>
          <w:rFonts w:eastAsia="Times New Roman"/>
          <w:color w:val="000000"/>
          <w:lang w:eastAsia="ru-RU"/>
        </w:rPr>
      </w:pPr>
      <w:r w:rsidRPr="005F21AD">
        <w:rPr>
          <w:rFonts w:eastAsia="Times New Roman"/>
          <w:color w:val="000000"/>
          <w:lang w:eastAsia="ru-RU"/>
        </w:rPr>
        <w:t xml:space="preserve">моделювання, </w:t>
      </w:r>
    </w:p>
    <w:p w:rsidR="005F21AD" w:rsidRPr="005F21AD" w:rsidRDefault="005F21AD" w:rsidP="00E160AA">
      <w:pPr>
        <w:numPr>
          <w:ilvl w:val="0"/>
          <w:numId w:val="5"/>
        </w:numPr>
        <w:shd w:val="clear" w:color="auto" w:fill="FFFFFF"/>
        <w:spacing w:line="276" w:lineRule="auto"/>
        <w:jc w:val="both"/>
        <w:rPr>
          <w:rFonts w:eastAsia="Times New Roman"/>
          <w:color w:val="000000"/>
          <w:lang w:eastAsia="ru-RU"/>
        </w:rPr>
      </w:pPr>
      <w:r w:rsidRPr="005F21AD">
        <w:rPr>
          <w:rFonts w:eastAsia="Times New Roman"/>
          <w:color w:val="000000"/>
          <w:lang w:eastAsia="ru-RU"/>
        </w:rPr>
        <w:t xml:space="preserve">ситуаційні вправи, </w:t>
      </w:r>
    </w:p>
    <w:p w:rsidR="005F21AD" w:rsidRPr="005F21AD" w:rsidRDefault="005F21AD" w:rsidP="00E160AA">
      <w:pPr>
        <w:numPr>
          <w:ilvl w:val="0"/>
          <w:numId w:val="5"/>
        </w:numPr>
        <w:shd w:val="clear" w:color="auto" w:fill="FFFFFF"/>
        <w:spacing w:line="276" w:lineRule="auto"/>
        <w:jc w:val="both"/>
        <w:rPr>
          <w:rFonts w:eastAsia="Times New Roman"/>
          <w:color w:val="000000"/>
          <w:lang w:eastAsia="ru-RU"/>
        </w:rPr>
      </w:pPr>
      <w:r w:rsidRPr="005F21AD">
        <w:rPr>
          <w:rFonts w:eastAsia="Times New Roman"/>
          <w:color w:val="000000"/>
          <w:lang w:eastAsia="ru-RU"/>
        </w:rPr>
        <w:t xml:space="preserve">екскурсії, </w:t>
      </w:r>
    </w:p>
    <w:p w:rsidR="005F21AD" w:rsidRPr="005F21AD" w:rsidRDefault="005F21AD" w:rsidP="00E160AA">
      <w:pPr>
        <w:numPr>
          <w:ilvl w:val="0"/>
          <w:numId w:val="5"/>
        </w:numPr>
        <w:shd w:val="clear" w:color="auto" w:fill="FFFFFF"/>
        <w:spacing w:line="276" w:lineRule="auto"/>
        <w:jc w:val="both"/>
        <w:rPr>
          <w:rFonts w:eastAsia="Times New Roman"/>
          <w:color w:val="000000"/>
          <w:lang w:eastAsia="ru-RU"/>
        </w:rPr>
      </w:pPr>
      <w:r w:rsidRPr="005F21AD">
        <w:rPr>
          <w:rFonts w:eastAsia="Times New Roman"/>
          <w:color w:val="000000"/>
          <w:lang w:eastAsia="ru-RU"/>
        </w:rPr>
        <w:t>дитяче волонтерство тощо.</w:t>
      </w:r>
    </w:p>
    <w:p w:rsidR="005F21AD" w:rsidRPr="005F21AD" w:rsidRDefault="005F21AD" w:rsidP="005F21AD">
      <w:pPr>
        <w:shd w:val="clear" w:color="auto" w:fill="FFFFFF"/>
        <w:jc w:val="both"/>
        <w:rPr>
          <w:rFonts w:eastAsia="Times New Roman"/>
          <w:color w:val="000000"/>
          <w:lang w:eastAsia="ru-RU"/>
        </w:rPr>
      </w:pPr>
    </w:p>
    <w:p w:rsidR="005F21AD" w:rsidRPr="005F21AD" w:rsidRDefault="005F21AD" w:rsidP="005F21AD">
      <w:pPr>
        <w:spacing w:line="276" w:lineRule="auto"/>
        <w:ind w:firstLine="851"/>
        <w:jc w:val="both"/>
        <w:rPr>
          <w:rFonts w:eastAsia="Calibri"/>
        </w:rPr>
      </w:pPr>
      <w:r w:rsidRPr="005F21AD">
        <w:rPr>
          <w:rFonts w:eastAsia="Calibri"/>
        </w:rPr>
        <w:t>Форми організації освітнього процесу можуть уточнюватись та розширюватись у змісті окремих предметів за умови виконання державних вимог Державного стандарту та окремих предметів протягом навчального року.</w:t>
      </w:r>
    </w:p>
    <w:p w:rsidR="005F21AD" w:rsidRPr="005F21AD" w:rsidRDefault="005F21AD" w:rsidP="005F21AD">
      <w:pPr>
        <w:spacing w:line="276" w:lineRule="auto"/>
        <w:ind w:firstLine="851"/>
        <w:jc w:val="both"/>
        <w:rPr>
          <w:rFonts w:eastAsia="Calibri"/>
        </w:rPr>
      </w:pPr>
      <w:r w:rsidRPr="005F21AD">
        <w:rPr>
          <w:rFonts w:eastAsia="Calibri"/>
        </w:rPr>
        <w:t>Вибір форм і методів навчання вчитель визначає самостійно, враховуючи конкретні умови роботи, забезпечуючи водночас досягнення конкретних очікуваних результатів, зазначених у навчальних програмах окремих предметів.</w:t>
      </w:r>
    </w:p>
    <w:p w:rsidR="005F21AD" w:rsidRPr="005F21AD" w:rsidRDefault="005F21AD" w:rsidP="005F21AD">
      <w:pPr>
        <w:spacing w:line="276" w:lineRule="auto"/>
        <w:ind w:firstLine="851"/>
        <w:jc w:val="both"/>
        <w:rPr>
          <w:rFonts w:eastAsia="Times New Roman"/>
          <w:b/>
          <w:bCs/>
          <w:color w:val="000000"/>
          <w:lang w:eastAsia="ru-RU"/>
        </w:rPr>
      </w:pPr>
    </w:p>
    <w:p w:rsidR="005F21AD" w:rsidRPr="005F21AD" w:rsidRDefault="005F21AD" w:rsidP="005F21AD">
      <w:pPr>
        <w:spacing w:line="276" w:lineRule="auto"/>
        <w:ind w:firstLine="851"/>
        <w:jc w:val="both"/>
        <w:rPr>
          <w:rFonts w:eastAsia="Times New Roman"/>
          <w:lang w:eastAsia="ru-RU"/>
        </w:rPr>
      </w:pPr>
      <w:r w:rsidRPr="005F21AD">
        <w:rPr>
          <w:rFonts w:eastAsia="Times New Roman"/>
          <w:b/>
          <w:bCs/>
          <w:color w:val="000000"/>
          <w:lang w:eastAsia="ru-RU"/>
        </w:rPr>
        <w:t xml:space="preserve">ОПИС ТА ІНСТРУМЕНТИ СИСТЕМИ ВНУТРІШНЬОГО ЗАБЕЗПЕЧЕННЯ ЯКОСТІ </w:t>
      </w:r>
      <w:r w:rsidRPr="005F21AD">
        <w:rPr>
          <w:rFonts w:eastAsia="Times New Roman"/>
          <w:b/>
          <w:bCs/>
          <w:color w:val="000000"/>
          <w:lang w:val="ru-RU" w:eastAsia="ru-RU"/>
        </w:rPr>
        <w:t> </w:t>
      </w:r>
      <w:r w:rsidRPr="005F21AD">
        <w:rPr>
          <w:rFonts w:eastAsia="Times New Roman"/>
          <w:b/>
          <w:bCs/>
          <w:color w:val="000000"/>
          <w:lang w:eastAsia="ru-RU"/>
        </w:rPr>
        <w:t>ОСВІТИ</w:t>
      </w:r>
    </w:p>
    <w:p w:rsidR="005F21AD" w:rsidRPr="005F21AD" w:rsidRDefault="005F21AD" w:rsidP="005F21AD">
      <w:pPr>
        <w:spacing w:line="276" w:lineRule="auto"/>
        <w:ind w:firstLine="851"/>
        <w:jc w:val="both"/>
        <w:rPr>
          <w:rFonts w:eastAsia="Times New Roman"/>
          <w:lang w:val="ru-RU" w:eastAsia="ru-RU"/>
        </w:rPr>
      </w:pPr>
      <w:r w:rsidRPr="005F21AD">
        <w:rPr>
          <w:rFonts w:eastAsia="Times New Roman"/>
          <w:color w:val="000000"/>
          <w:lang w:val="ru-RU" w:eastAsia="ru-RU"/>
        </w:rPr>
        <w:t>Система внутрішнього забезпечення якості складається з наступних компонентів:</w:t>
      </w:r>
    </w:p>
    <w:p w:rsidR="005F21AD" w:rsidRPr="005F21AD" w:rsidRDefault="005F21AD" w:rsidP="00E160AA">
      <w:pPr>
        <w:numPr>
          <w:ilvl w:val="0"/>
          <w:numId w:val="6"/>
        </w:numPr>
        <w:shd w:val="clear" w:color="auto" w:fill="FFFFFF"/>
        <w:tabs>
          <w:tab w:val="left" w:pos="284"/>
          <w:tab w:val="left" w:pos="1134"/>
        </w:tabs>
        <w:spacing w:line="276" w:lineRule="auto"/>
        <w:jc w:val="both"/>
        <w:rPr>
          <w:rFonts w:eastAsia="Calibri"/>
        </w:rPr>
      </w:pPr>
      <w:r w:rsidRPr="005F21AD">
        <w:rPr>
          <w:rFonts w:eastAsia="Calibri"/>
        </w:rPr>
        <w:t>кадрове забезпечення освітньої діяльності;</w:t>
      </w:r>
    </w:p>
    <w:p w:rsidR="005F21AD" w:rsidRPr="005F21AD" w:rsidRDefault="005F21AD" w:rsidP="00E160AA">
      <w:pPr>
        <w:numPr>
          <w:ilvl w:val="0"/>
          <w:numId w:val="6"/>
        </w:numPr>
        <w:shd w:val="clear" w:color="auto" w:fill="FFFFFF"/>
        <w:tabs>
          <w:tab w:val="left" w:pos="284"/>
          <w:tab w:val="left" w:pos="1134"/>
        </w:tabs>
        <w:spacing w:line="276" w:lineRule="auto"/>
        <w:jc w:val="both"/>
        <w:rPr>
          <w:rFonts w:eastAsia="Calibri"/>
        </w:rPr>
      </w:pPr>
      <w:r w:rsidRPr="005F21AD">
        <w:rPr>
          <w:rFonts w:eastAsia="Calibri"/>
        </w:rPr>
        <w:t>навчально-методичне забезпечення освітньої діяльності;</w:t>
      </w:r>
    </w:p>
    <w:p w:rsidR="005F21AD" w:rsidRPr="005F21AD" w:rsidRDefault="005F21AD" w:rsidP="00E160AA">
      <w:pPr>
        <w:numPr>
          <w:ilvl w:val="0"/>
          <w:numId w:val="6"/>
        </w:numPr>
        <w:shd w:val="clear" w:color="auto" w:fill="FFFFFF"/>
        <w:tabs>
          <w:tab w:val="left" w:pos="284"/>
          <w:tab w:val="left" w:pos="1134"/>
        </w:tabs>
        <w:spacing w:line="276" w:lineRule="auto"/>
        <w:jc w:val="both"/>
        <w:rPr>
          <w:rFonts w:eastAsia="Calibri"/>
        </w:rPr>
      </w:pPr>
      <w:r w:rsidRPr="005F21AD">
        <w:rPr>
          <w:rFonts w:eastAsia="Calibri"/>
        </w:rPr>
        <w:t>матеріально-технічне забезпечення освітньої діяльності;</w:t>
      </w:r>
    </w:p>
    <w:p w:rsidR="005F21AD" w:rsidRPr="005F21AD" w:rsidRDefault="005F21AD" w:rsidP="00E160AA">
      <w:pPr>
        <w:numPr>
          <w:ilvl w:val="0"/>
          <w:numId w:val="6"/>
        </w:numPr>
        <w:shd w:val="clear" w:color="auto" w:fill="FFFFFF"/>
        <w:tabs>
          <w:tab w:val="left" w:pos="284"/>
          <w:tab w:val="left" w:pos="1134"/>
        </w:tabs>
        <w:spacing w:line="276" w:lineRule="auto"/>
        <w:jc w:val="both"/>
        <w:rPr>
          <w:rFonts w:eastAsia="Calibri"/>
        </w:rPr>
      </w:pPr>
      <w:r w:rsidRPr="005F21AD">
        <w:rPr>
          <w:rFonts w:eastAsia="Calibri"/>
        </w:rPr>
        <w:t>якість проведення навчальних занять;</w:t>
      </w:r>
    </w:p>
    <w:p w:rsidR="005F21AD" w:rsidRPr="005F21AD" w:rsidRDefault="005F21AD" w:rsidP="00E160AA">
      <w:pPr>
        <w:numPr>
          <w:ilvl w:val="0"/>
          <w:numId w:val="6"/>
        </w:numPr>
        <w:shd w:val="clear" w:color="auto" w:fill="FFFFFF"/>
        <w:tabs>
          <w:tab w:val="left" w:pos="284"/>
          <w:tab w:val="left" w:pos="1134"/>
        </w:tabs>
        <w:spacing w:line="276" w:lineRule="auto"/>
        <w:jc w:val="both"/>
        <w:rPr>
          <w:rFonts w:eastAsia="Calibri"/>
        </w:rPr>
      </w:pPr>
      <w:r w:rsidRPr="005F21AD">
        <w:rPr>
          <w:rFonts w:eastAsia="Calibri"/>
        </w:rPr>
        <w:t xml:space="preserve">моніторинг досягнення </w:t>
      </w:r>
      <w:r w:rsidRPr="005F21AD">
        <w:rPr>
          <w:rFonts w:eastAsia="Times New Roman"/>
          <w:lang w:eastAsia="uk-UA"/>
        </w:rPr>
        <w:t xml:space="preserve">учнями </w:t>
      </w:r>
      <w:r w:rsidRPr="005F21AD">
        <w:rPr>
          <w:rFonts w:eastAsia="Calibri"/>
        </w:rPr>
        <w:t>результатів навчання (компетентностей).</w:t>
      </w:r>
    </w:p>
    <w:p w:rsidR="005F21AD" w:rsidRPr="005F21AD" w:rsidRDefault="005F21AD" w:rsidP="00E160AA">
      <w:pPr>
        <w:shd w:val="clear" w:color="auto" w:fill="FFFFFF"/>
        <w:tabs>
          <w:tab w:val="left" w:pos="1134"/>
        </w:tabs>
        <w:spacing w:line="276" w:lineRule="auto"/>
        <w:ind w:firstLine="851"/>
        <w:jc w:val="both"/>
        <w:rPr>
          <w:rFonts w:eastAsia="Calibri"/>
        </w:rPr>
      </w:pPr>
      <w:r w:rsidRPr="005F21AD">
        <w:rPr>
          <w:rFonts w:eastAsia="Calibri"/>
        </w:rPr>
        <w:t>Завдання системи внутрішнього забезпечення якості освіти:</w:t>
      </w:r>
    </w:p>
    <w:p w:rsidR="005F21AD" w:rsidRPr="005F21AD" w:rsidRDefault="005F21AD" w:rsidP="00E160AA">
      <w:pPr>
        <w:numPr>
          <w:ilvl w:val="0"/>
          <w:numId w:val="7"/>
        </w:numPr>
        <w:shd w:val="clear" w:color="auto" w:fill="FFFFFF"/>
        <w:tabs>
          <w:tab w:val="left" w:pos="284"/>
          <w:tab w:val="left" w:pos="1134"/>
        </w:tabs>
        <w:spacing w:line="276" w:lineRule="auto"/>
        <w:jc w:val="both"/>
        <w:rPr>
          <w:rFonts w:eastAsia="Times New Roman"/>
          <w:lang w:eastAsia="ru-RU"/>
        </w:rPr>
      </w:pPr>
      <w:r w:rsidRPr="005F21AD">
        <w:rPr>
          <w:rFonts w:eastAsia="Calibri"/>
        </w:rPr>
        <w:t>оновлення методичної бази освітньої діяльності;</w:t>
      </w:r>
    </w:p>
    <w:p w:rsidR="005F21AD" w:rsidRPr="005F21AD" w:rsidRDefault="005F21AD" w:rsidP="00E160AA">
      <w:pPr>
        <w:numPr>
          <w:ilvl w:val="0"/>
          <w:numId w:val="7"/>
        </w:numPr>
        <w:shd w:val="clear" w:color="auto" w:fill="FFFFFF"/>
        <w:tabs>
          <w:tab w:val="left" w:pos="284"/>
          <w:tab w:val="left" w:pos="1134"/>
        </w:tabs>
        <w:spacing w:line="276" w:lineRule="auto"/>
        <w:jc w:val="both"/>
        <w:rPr>
          <w:rFonts w:eastAsia="Times New Roman"/>
          <w:lang w:eastAsia="ru-RU"/>
        </w:rPr>
      </w:pPr>
      <w:r w:rsidRPr="005F21AD">
        <w:rPr>
          <w:rFonts w:eastAsia="Calibri"/>
        </w:rPr>
        <w:t>контроль за виконанням навчальних планів та освітньої програми, якістю знань, умінь і навичок учнів, розробка рекомендацій щодо їх покращення;</w:t>
      </w:r>
    </w:p>
    <w:p w:rsidR="005F21AD" w:rsidRPr="005F21AD" w:rsidRDefault="005F21AD" w:rsidP="00E160AA">
      <w:pPr>
        <w:numPr>
          <w:ilvl w:val="0"/>
          <w:numId w:val="7"/>
        </w:numPr>
        <w:shd w:val="clear" w:color="auto" w:fill="FFFFFF"/>
        <w:tabs>
          <w:tab w:val="left" w:pos="284"/>
          <w:tab w:val="left" w:pos="1134"/>
        </w:tabs>
        <w:spacing w:line="276" w:lineRule="auto"/>
        <w:jc w:val="both"/>
        <w:rPr>
          <w:rFonts w:eastAsia="Times New Roman"/>
          <w:lang w:eastAsia="ru-RU"/>
        </w:rPr>
      </w:pPr>
      <w:r w:rsidRPr="005F21AD">
        <w:rPr>
          <w:rFonts w:eastAsia="Calibri"/>
        </w:rPr>
        <w:t>моніторинг та оптимізація соціально-психологічного середовища закладу освіти;</w:t>
      </w:r>
    </w:p>
    <w:p w:rsidR="005F21AD" w:rsidRPr="005F21AD" w:rsidRDefault="005F21AD" w:rsidP="00E160AA">
      <w:pPr>
        <w:numPr>
          <w:ilvl w:val="0"/>
          <w:numId w:val="7"/>
        </w:numPr>
        <w:shd w:val="clear" w:color="auto" w:fill="FFFFFF"/>
        <w:tabs>
          <w:tab w:val="left" w:pos="284"/>
          <w:tab w:val="left" w:pos="1134"/>
        </w:tabs>
        <w:spacing w:line="276" w:lineRule="auto"/>
        <w:jc w:val="both"/>
        <w:rPr>
          <w:rFonts w:eastAsia="Times New Roman"/>
          <w:bCs/>
          <w:iCs/>
        </w:rPr>
      </w:pPr>
      <w:r w:rsidRPr="005F21AD">
        <w:rPr>
          <w:rFonts w:eastAsia="Calibri"/>
        </w:rPr>
        <w:t>створення необхідних умов для підвищення фахового кваліфікаційного рівня педагогічних працівників.</w:t>
      </w:r>
    </w:p>
    <w:p w:rsidR="005F21AD" w:rsidRPr="005F21AD" w:rsidRDefault="005F21AD" w:rsidP="005F21AD">
      <w:pPr>
        <w:spacing w:line="276" w:lineRule="auto"/>
        <w:ind w:firstLine="851"/>
        <w:jc w:val="both"/>
        <w:rPr>
          <w:rFonts w:eastAsia="Calibri"/>
          <w:b/>
          <w:bCs/>
        </w:rPr>
      </w:pPr>
      <w:r w:rsidRPr="005F21AD">
        <w:rPr>
          <w:rFonts w:eastAsia="Calibri"/>
          <w:b/>
          <w:bCs/>
        </w:rPr>
        <w:t>Інші освітні компоненти (за рішенням ЗЗСО)</w:t>
      </w:r>
    </w:p>
    <w:p w:rsidR="005F21AD" w:rsidRPr="005F21AD" w:rsidRDefault="005F21AD" w:rsidP="005F21AD">
      <w:pPr>
        <w:spacing w:line="276" w:lineRule="auto"/>
        <w:ind w:firstLine="851"/>
        <w:jc w:val="both"/>
        <w:rPr>
          <w:rFonts w:eastAsia="Calibri"/>
          <w:bCs/>
          <w:iCs/>
        </w:rPr>
      </w:pPr>
      <w:r w:rsidRPr="005F21AD">
        <w:rPr>
          <w:rFonts w:eastAsia="Calibri"/>
          <w:bCs/>
          <w:iCs/>
        </w:rPr>
        <w:lastRenderedPageBreak/>
        <w:t>Для недопущення перевантаження учнів необхідно враховувати їх навчання в закладах іншого типу (художніх, музичних, спортивних школах тощо).  За рішенням педагогічної ради при оцінюванні учнів дозволяється враховувати їх навчання з відповідних предметів (музика, фізична культура та ін.)  у позашкільних закладах.</w:t>
      </w:r>
    </w:p>
    <w:p w:rsidR="005F21AD" w:rsidRPr="005F21AD" w:rsidRDefault="005F21AD" w:rsidP="005F21AD">
      <w:pPr>
        <w:spacing w:line="276" w:lineRule="auto"/>
        <w:ind w:firstLine="851"/>
        <w:jc w:val="both"/>
        <w:rPr>
          <w:rFonts w:eastAsia="Times New Roman"/>
          <w:lang w:eastAsia="ru-RU"/>
        </w:rPr>
      </w:pPr>
      <w:r w:rsidRPr="005F21AD">
        <w:rPr>
          <w:rFonts w:eastAsia="Times New Roman"/>
          <w:b/>
          <w:bCs/>
          <w:i/>
          <w:iCs/>
          <w:color w:val="000000"/>
          <w:lang w:val="ru-RU" w:eastAsia="ru-RU"/>
        </w:rPr>
        <w:t>Освітня програма початкової освіти</w:t>
      </w:r>
      <w:r w:rsidRPr="005F21AD">
        <w:rPr>
          <w:rFonts w:eastAsia="Times New Roman"/>
          <w:b/>
          <w:bCs/>
          <w:color w:val="000000"/>
          <w:lang w:val="ru-RU" w:eastAsia="ru-RU"/>
        </w:rPr>
        <w:t xml:space="preserve"> </w:t>
      </w:r>
      <w:r w:rsidRPr="005F21AD">
        <w:rPr>
          <w:rFonts w:eastAsia="Times New Roman"/>
          <w:color w:val="000000"/>
          <w:lang w:val="ru-RU" w:eastAsia="ru-RU"/>
        </w:rPr>
        <w:t>передбачає досягнення учнями результатів навчання (компетентностей), визначених Державним стандартом.</w:t>
      </w:r>
    </w:p>
    <w:p w:rsidR="005F21AD" w:rsidRPr="005F21AD" w:rsidRDefault="005F21AD" w:rsidP="005F21AD">
      <w:pPr>
        <w:spacing w:line="276" w:lineRule="auto"/>
        <w:ind w:firstLine="851"/>
        <w:jc w:val="both"/>
        <w:rPr>
          <w:rFonts w:eastAsia="Times New Roman"/>
          <w:lang w:eastAsia="ru-RU"/>
        </w:rPr>
      </w:pPr>
      <w:r w:rsidRPr="005F21AD">
        <w:rPr>
          <w:rFonts w:eastAsia="Times New Roman"/>
          <w:color w:val="000000"/>
          <w:shd w:val="clear" w:color="auto" w:fill="FFFFFF"/>
          <w:lang w:eastAsia="ru-RU"/>
        </w:rPr>
        <w:t>Реалізація о</w:t>
      </w:r>
      <w:r w:rsidRPr="005F21AD">
        <w:rPr>
          <w:rFonts w:eastAsia="Times New Roman"/>
          <w:color w:val="000000"/>
          <w:lang w:eastAsia="ru-RU"/>
        </w:rPr>
        <w:t>світньої програми початкової освіти</w:t>
      </w:r>
      <w:r w:rsidRPr="005F21AD">
        <w:rPr>
          <w:rFonts w:eastAsia="Times New Roman"/>
          <w:color w:val="000000"/>
          <w:shd w:val="clear" w:color="auto" w:fill="FFFFFF"/>
          <w:lang w:eastAsia="ru-RU"/>
        </w:rPr>
        <w:t xml:space="preserve"> забезпечує формування ключових компетентностей, необхідних кожній сучасній людині для її успішної життєдіяльності, а саме: </w:t>
      </w:r>
    </w:p>
    <w:p w:rsidR="005F21AD" w:rsidRPr="005F21AD" w:rsidRDefault="005F21AD" w:rsidP="00571D3D">
      <w:pPr>
        <w:numPr>
          <w:ilvl w:val="0"/>
          <w:numId w:val="8"/>
        </w:numPr>
        <w:shd w:val="clear" w:color="auto" w:fill="FFFFFF"/>
        <w:spacing w:line="276" w:lineRule="auto"/>
        <w:ind w:firstLine="851"/>
        <w:jc w:val="both"/>
        <w:textAlignment w:val="baseline"/>
        <w:rPr>
          <w:rFonts w:eastAsia="Times New Roman"/>
          <w:b/>
          <w:bCs/>
          <w:color w:val="000000"/>
          <w:lang w:val="ru-RU" w:eastAsia="ru-RU"/>
        </w:rPr>
      </w:pPr>
      <w:r w:rsidRPr="005F21AD">
        <w:rPr>
          <w:rFonts w:eastAsia="Times New Roman"/>
          <w:color w:val="000000"/>
          <w:shd w:val="clear" w:color="auto" w:fill="FFFFFF"/>
          <w:lang w:val="ru-RU" w:eastAsia="ru-RU"/>
        </w:rPr>
        <w:t xml:space="preserve">здатність спілкуватися державною та іноземною мовами, висловлювати і захищати власні погляди; </w:t>
      </w:r>
    </w:p>
    <w:p w:rsidR="005F21AD" w:rsidRPr="005F21AD" w:rsidRDefault="005F21AD" w:rsidP="00571D3D">
      <w:pPr>
        <w:numPr>
          <w:ilvl w:val="0"/>
          <w:numId w:val="8"/>
        </w:numPr>
        <w:shd w:val="clear" w:color="auto" w:fill="FFFFFF"/>
        <w:spacing w:line="276" w:lineRule="auto"/>
        <w:ind w:firstLine="851"/>
        <w:jc w:val="both"/>
        <w:textAlignment w:val="baseline"/>
        <w:rPr>
          <w:rFonts w:eastAsia="Times New Roman"/>
          <w:b/>
          <w:bCs/>
          <w:color w:val="000000"/>
          <w:lang w:val="ru-RU" w:eastAsia="ru-RU"/>
        </w:rPr>
      </w:pPr>
      <w:r w:rsidRPr="005F21AD">
        <w:rPr>
          <w:rFonts w:eastAsia="Times New Roman"/>
          <w:color w:val="000000"/>
          <w:shd w:val="clear" w:color="auto" w:fill="FFFFFF"/>
          <w:lang w:val="ru-RU" w:eastAsia="ru-RU"/>
        </w:rPr>
        <w:t xml:space="preserve">досліджувати ситуації і виокремлювати проблеми, які можна розв’язувати із застосуванням математичних методів; </w:t>
      </w:r>
    </w:p>
    <w:p w:rsidR="005F21AD" w:rsidRPr="005F21AD" w:rsidRDefault="005F21AD" w:rsidP="00571D3D">
      <w:pPr>
        <w:numPr>
          <w:ilvl w:val="0"/>
          <w:numId w:val="8"/>
        </w:numPr>
        <w:shd w:val="clear" w:color="auto" w:fill="FFFFFF"/>
        <w:spacing w:line="276" w:lineRule="auto"/>
        <w:ind w:firstLine="851"/>
        <w:jc w:val="both"/>
        <w:textAlignment w:val="baseline"/>
        <w:rPr>
          <w:rFonts w:eastAsia="Times New Roman"/>
          <w:b/>
          <w:bCs/>
          <w:color w:val="000000"/>
          <w:lang w:val="ru-RU" w:eastAsia="ru-RU"/>
        </w:rPr>
      </w:pPr>
      <w:r w:rsidRPr="005F21AD">
        <w:rPr>
          <w:rFonts w:eastAsia="Times New Roman"/>
          <w:color w:val="000000"/>
          <w:shd w:val="clear" w:color="auto" w:fill="FFFFFF"/>
          <w:lang w:val="ru-RU" w:eastAsia="ru-RU"/>
        </w:rPr>
        <w:t>усвідомлювати розмаїття природи, взаємозв’язків її об’єктів та явищ, пояснювати роль природничих наук і техніки в житті людини;</w:t>
      </w:r>
    </w:p>
    <w:p w:rsidR="005F21AD" w:rsidRPr="005F21AD" w:rsidRDefault="005F21AD" w:rsidP="00571D3D">
      <w:pPr>
        <w:numPr>
          <w:ilvl w:val="0"/>
          <w:numId w:val="8"/>
        </w:numPr>
        <w:shd w:val="clear" w:color="auto" w:fill="FFFFFF"/>
        <w:spacing w:line="276" w:lineRule="auto"/>
        <w:ind w:firstLine="851"/>
        <w:jc w:val="both"/>
        <w:textAlignment w:val="baseline"/>
        <w:rPr>
          <w:rFonts w:eastAsia="Times New Roman"/>
          <w:b/>
          <w:bCs/>
          <w:color w:val="000000"/>
          <w:lang w:val="ru-RU" w:eastAsia="ru-RU"/>
        </w:rPr>
      </w:pPr>
      <w:r w:rsidRPr="005F21AD">
        <w:rPr>
          <w:rFonts w:eastAsia="Times New Roman"/>
          <w:color w:val="000000"/>
          <w:shd w:val="clear" w:color="auto" w:fill="FFFFFF"/>
          <w:lang w:val="ru-RU" w:eastAsia="ru-RU"/>
        </w:rPr>
        <w:t>готовності використовувати інформаційно-комунікаційні технології у своїй діяльності, здатності до соціальної комунікації й активності;</w:t>
      </w:r>
    </w:p>
    <w:p w:rsidR="005F21AD" w:rsidRPr="005F21AD" w:rsidRDefault="005F21AD" w:rsidP="00571D3D">
      <w:pPr>
        <w:numPr>
          <w:ilvl w:val="0"/>
          <w:numId w:val="8"/>
        </w:numPr>
        <w:shd w:val="clear" w:color="auto" w:fill="FFFFFF"/>
        <w:spacing w:line="276" w:lineRule="auto"/>
        <w:ind w:firstLine="851"/>
        <w:jc w:val="both"/>
        <w:textAlignment w:val="baseline"/>
        <w:rPr>
          <w:rFonts w:eastAsia="Times New Roman"/>
          <w:b/>
          <w:bCs/>
          <w:color w:val="000000"/>
          <w:lang w:val="ru-RU" w:eastAsia="ru-RU"/>
        </w:rPr>
      </w:pPr>
      <w:r w:rsidRPr="005F21AD">
        <w:rPr>
          <w:rFonts w:eastAsia="Times New Roman"/>
          <w:color w:val="000000"/>
          <w:shd w:val="clear" w:color="auto" w:fill="FFFFFF"/>
          <w:lang w:val="ru-RU" w:eastAsia="ru-RU"/>
        </w:rPr>
        <w:t xml:space="preserve">усвідомлювати почуття власної гідності, діяльності з урахуванням власних прав і свобод, поваги до прав і гідності інших осіб, протидію дискримінації та нерівному ставленню до особистості; </w:t>
      </w:r>
    </w:p>
    <w:p w:rsidR="005F21AD" w:rsidRPr="005F21AD" w:rsidRDefault="005F21AD" w:rsidP="00571D3D">
      <w:pPr>
        <w:numPr>
          <w:ilvl w:val="0"/>
          <w:numId w:val="8"/>
        </w:numPr>
        <w:shd w:val="clear" w:color="auto" w:fill="FFFFFF"/>
        <w:spacing w:line="276" w:lineRule="auto"/>
        <w:ind w:firstLine="851"/>
        <w:jc w:val="both"/>
        <w:textAlignment w:val="baseline"/>
        <w:rPr>
          <w:rFonts w:eastAsia="Times New Roman"/>
          <w:b/>
          <w:bCs/>
          <w:color w:val="000000"/>
          <w:lang w:val="ru-RU" w:eastAsia="ru-RU"/>
        </w:rPr>
      </w:pPr>
      <w:r w:rsidRPr="005F21AD">
        <w:rPr>
          <w:rFonts w:eastAsia="Times New Roman"/>
          <w:color w:val="000000"/>
          <w:shd w:val="clear" w:color="auto" w:fill="FFFFFF"/>
          <w:lang w:val="ru-RU" w:eastAsia="ru-RU"/>
        </w:rPr>
        <w:t>володіти навичками підприємницької діяльності, загальнокультурної й екологічної грамотності, готовності до здорового способу життя.</w:t>
      </w:r>
    </w:p>
    <w:p w:rsidR="005F21AD" w:rsidRPr="005F21AD" w:rsidRDefault="005F21AD" w:rsidP="005F21AD">
      <w:pPr>
        <w:spacing w:line="276" w:lineRule="auto"/>
        <w:ind w:firstLine="851"/>
        <w:jc w:val="both"/>
        <w:rPr>
          <w:rFonts w:eastAsia="Times New Roman"/>
          <w:color w:val="000000"/>
          <w:lang w:eastAsia="ru-RU"/>
        </w:rPr>
      </w:pPr>
      <w:r w:rsidRPr="005F21AD">
        <w:rPr>
          <w:rFonts w:eastAsia="Times New Roman"/>
          <w:color w:val="000000"/>
          <w:shd w:val="clear" w:color="auto" w:fill="FFFFFF"/>
          <w:lang w:eastAsia="ru-RU"/>
        </w:rPr>
        <w:t xml:space="preserve">А також </w:t>
      </w:r>
      <w:r w:rsidRPr="005F21AD">
        <w:rPr>
          <w:rFonts w:eastAsia="Times New Roman"/>
          <w:color w:val="000000"/>
          <w:lang w:val="ru-RU" w:eastAsia="ru-RU"/>
        </w:rPr>
        <w:t> </w:t>
      </w:r>
      <w:r w:rsidRPr="005F21AD">
        <w:rPr>
          <w:rFonts w:eastAsia="Times New Roman"/>
          <w:color w:val="000000"/>
          <w:lang w:eastAsia="ru-RU"/>
        </w:rPr>
        <w:t>всебічний розвиток дитини, її талантів, здібностей, компетентностей та наскрізних умінь відповідно до вікових та індивідуальних психофізіологічних особливостей і потреб, формування цінностей та розвиток самостійності, творчості, допитливості, що забезпечують її готовність до життя в демократичному й інформаційному суспільстві, продовження навчання в основній школі.</w:t>
      </w:r>
    </w:p>
    <w:p w:rsidR="005F21AD" w:rsidRPr="005F21AD" w:rsidRDefault="005F21AD" w:rsidP="005F21AD">
      <w:pPr>
        <w:spacing w:line="276" w:lineRule="auto"/>
        <w:ind w:firstLine="851"/>
        <w:jc w:val="both"/>
        <w:rPr>
          <w:rFonts w:eastAsia="Times New Roman"/>
          <w:color w:val="000000"/>
          <w:lang w:eastAsia="ru-RU"/>
        </w:rPr>
      </w:pPr>
    </w:p>
    <w:p w:rsidR="005F21AD" w:rsidRPr="005F21AD" w:rsidRDefault="005F21AD" w:rsidP="005F21AD">
      <w:pPr>
        <w:spacing w:line="276" w:lineRule="auto"/>
        <w:ind w:firstLine="851"/>
        <w:jc w:val="both"/>
        <w:rPr>
          <w:rFonts w:eastAsia="Times New Roman"/>
          <w:color w:val="000000"/>
          <w:lang w:eastAsia="ru-RU"/>
        </w:rPr>
      </w:pPr>
    </w:p>
    <w:p w:rsidR="006866E0" w:rsidRDefault="006866E0" w:rsidP="006866E0">
      <w:pPr>
        <w:shd w:val="clear" w:color="auto" w:fill="FFFFFF"/>
        <w:tabs>
          <w:tab w:val="left" w:pos="5103"/>
        </w:tabs>
        <w:spacing w:line="360" w:lineRule="auto"/>
        <w:rPr>
          <w:rFonts w:eastAsia="Times New Roman"/>
          <w:color w:val="000000"/>
        </w:rPr>
      </w:pPr>
    </w:p>
    <w:p w:rsidR="006866E0" w:rsidRDefault="006866E0" w:rsidP="006866E0">
      <w:pPr>
        <w:shd w:val="clear" w:color="auto" w:fill="FFFFFF"/>
        <w:tabs>
          <w:tab w:val="left" w:pos="5103"/>
        </w:tabs>
        <w:spacing w:line="360" w:lineRule="auto"/>
        <w:rPr>
          <w:rFonts w:eastAsia="Times New Roman"/>
          <w:color w:val="000000"/>
        </w:rPr>
      </w:pPr>
    </w:p>
    <w:p w:rsidR="006866E0" w:rsidRPr="006866E0" w:rsidRDefault="007D72A2" w:rsidP="006866E0">
      <w:pPr>
        <w:shd w:val="clear" w:color="auto" w:fill="FFFFFF"/>
        <w:tabs>
          <w:tab w:val="left" w:pos="5103"/>
        </w:tabs>
        <w:spacing w:line="360" w:lineRule="auto"/>
        <w:rPr>
          <w:rFonts w:eastAsia="Times New Roman"/>
          <w:color w:val="000000"/>
        </w:rPr>
      </w:pPr>
      <w:r>
        <w:rPr>
          <w:rFonts w:eastAsia="Times New Roman"/>
          <w:color w:val="000000"/>
        </w:rPr>
        <w:t xml:space="preserve">   </w:t>
      </w:r>
      <w:r w:rsidR="006866E0" w:rsidRPr="006866E0">
        <w:rPr>
          <w:rFonts w:eastAsia="Times New Roman"/>
          <w:color w:val="000000"/>
        </w:rPr>
        <w:t>СХВАЛЕНО</w:t>
      </w:r>
    </w:p>
    <w:p w:rsidR="006866E0" w:rsidRPr="006866E0" w:rsidRDefault="006866E0" w:rsidP="006866E0">
      <w:pPr>
        <w:autoSpaceDE w:val="0"/>
        <w:autoSpaceDN w:val="0"/>
        <w:adjustRightInd w:val="0"/>
        <w:spacing w:line="360" w:lineRule="auto"/>
        <w:rPr>
          <w:rFonts w:ascii="TimesNewRomanPSMT" w:eastAsia="Calibri" w:hAnsi="TimesNewRomanPSMT" w:cs="TimesNewRomanPSMT"/>
        </w:rPr>
      </w:pPr>
      <w:r w:rsidRPr="006866E0">
        <w:rPr>
          <w:rFonts w:ascii="TimesNewRomanPSMT" w:eastAsia="Calibri" w:hAnsi="TimesNewRomanPSMT" w:cs="TimesNewRomanPSMT"/>
        </w:rPr>
        <w:t xml:space="preserve">Протокол засідання </w:t>
      </w:r>
    </w:p>
    <w:p w:rsidR="006866E0" w:rsidRPr="006866E0" w:rsidRDefault="006866E0" w:rsidP="006866E0">
      <w:pPr>
        <w:autoSpaceDE w:val="0"/>
        <w:autoSpaceDN w:val="0"/>
        <w:adjustRightInd w:val="0"/>
        <w:spacing w:line="360" w:lineRule="auto"/>
        <w:rPr>
          <w:rFonts w:ascii="TimesNewRomanPSMT" w:eastAsia="Calibri" w:hAnsi="TimesNewRomanPSMT" w:cs="TimesNewRomanPSMT"/>
        </w:rPr>
      </w:pPr>
      <w:r w:rsidRPr="006866E0">
        <w:rPr>
          <w:rFonts w:ascii="TimesNewRomanPSMT" w:eastAsia="Calibri" w:hAnsi="TimesNewRomanPSMT" w:cs="TimesNewRomanPSMT"/>
        </w:rPr>
        <w:t>педагогічної ради</w:t>
      </w:r>
    </w:p>
    <w:p w:rsidR="001A2E5E" w:rsidRDefault="006866E0" w:rsidP="006866E0">
      <w:r w:rsidRPr="006866E0">
        <w:rPr>
          <w:rFonts w:ascii="TimesNewRomanPSMT" w:eastAsia="Calibri" w:hAnsi="TimesNewRomanPSMT" w:cs="TimesNewRomanPSMT"/>
        </w:rPr>
        <w:t>в</w:t>
      </w:r>
      <w:r w:rsidR="00FA3EB5">
        <w:rPr>
          <w:rFonts w:ascii="TimesNewRomanPSMT" w:eastAsia="Calibri" w:hAnsi="TimesNewRomanPSMT" w:cs="TimesNewRomanPSMT"/>
        </w:rPr>
        <w:t xml:space="preserve">ід № </w:t>
      </w:r>
      <w:r w:rsidR="00230E3C">
        <w:rPr>
          <w:rFonts w:ascii="TimesNewRomanPSMT" w:eastAsia="Calibri" w:hAnsi="TimesNewRomanPSMT" w:cs="TimesNewRomanPSMT"/>
        </w:rPr>
        <w:t xml:space="preserve"> 27.08.2025 № 1</w:t>
      </w:r>
    </w:p>
    <w:sectPr w:rsidR="001A2E5E" w:rsidSect="005F21AD">
      <w:pgSz w:w="16838" w:h="11906" w:orient="landscape"/>
      <w:pgMar w:top="1417" w:right="850" w:bottom="850" w:left="850" w:header="708" w:footer="708" w:gutter="0"/>
      <w:cols w:space="708"/>
      <w:docGrid w:linePitch="381"/>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Segoe UI">
    <w:panose1 w:val="020B0502040204020203"/>
    <w:charset w:val="CC"/>
    <w:family w:val="swiss"/>
    <w:pitch w:val="variable"/>
    <w:sig w:usb0="E4002EFF" w:usb1="C000E47F" w:usb2="00000009" w:usb3="00000000" w:csb0="000001FF" w:csb1="00000000"/>
  </w:font>
  <w:font w:name="TimesNewRomanPSMT">
    <w:altName w:val="Times New Roman"/>
    <w:panose1 w:val="00000000000000000000"/>
    <w:charset w:val="CC"/>
    <w:family w:val="auto"/>
    <w:notTrueType/>
    <w:pitch w:val="default"/>
    <w:sig w:usb0="00000203" w:usb1="00000000" w:usb2="00000000" w:usb3="00000000" w:csb0="00000005" w:csb1="00000000"/>
  </w:font>
  <w:font w:name="Cambria">
    <w:panose1 w:val="02040503050406030204"/>
    <w:charset w:val="CC"/>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000001"/>
    <w:multiLevelType w:val="singleLevel"/>
    <w:tmpl w:val="00000001"/>
    <w:name w:val="WW8Num2"/>
    <w:lvl w:ilvl="0">
      <w:start w:val="1"/>
      <w:numFmt w:val="bullet"/>
      <w:lvlText w:val="-"/>
      <w:lvlJc w:val="left"/>
      <w:pPr>
        <w:tabs>
          <w:tab w:val="num" w:pos="0"/>
        </w:tabs>
        <w:ind w:left="2445" w:hanging="360"/>
      </w:pPr>
      <w:rPr>
        <w:rFonts w:ascii="Times New Roman" w:hAnsi="Times New Roman" w:cs="Times New Roman"/>
      </w:rPr>
    </w:lvl>
  </w:abstractNum>
  <w:abstractNum w:abstractNumId="1" w15:restartNumberingAfterBreak="0">
    <w:nsid w:val="00000003"/>
    <w:multiLevelType w:val="singleLevel"/>
    <w:tmpl w:val="00000003"/>
    <w:name w:val="WW8Num7"/>
    <w:lvl w:ilvl="0">
      <w:start w:val="1"/>
      <w:numFmt w:val="bullet"/>
      <w:lvlText w:val=""/>
      <w:lvlJc w:val="left"/>
      <w:pPr>
        <w:tabs>
          <w:tab w:val="num" w:pos="0"/>
        </w:tabs>
        <w:ind w:left="1500" w:hanging="360"/>
      </w:pPr>
      <w:rPr>
        <w:rFonts w:ascii="Symbol" w:hAnsi="Symbol" w:cs="Symbol"/>
      </w:rPr>
    </w:lvl>
  </w:abstractNum>
  <w:abstractNum w:abstractNumId="2" w15:restartNumberingAfterBreak="0">
    <w:nsid w:val="12FE4462"/>
    <w:multiLevelType w:val="multilevel"/>
    <w:tmpl w:val="4708768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1CBD4500"/>
    <w:multiLevelType w:val="hybridMultilevel"/>
    <w:tmpl w:val="B78637CA"/>
    <w:lvl w:ilvl="0" w:tplc="0422000B">
      <w:start w:val="1"/>
      <w:numFmt w:val="bullet"/>
      <w:lvlText w:val=""/>
      <w:lvlJc w:val="left"/>
      <w:pPr>
        <w:ind w:left="1571" w:hanging="360"/>
      </w:pPr>
      <w:rPr>
        <w:rFonts w:ascii="Wingdings" w:hAnsi="Wingdings" w:hint="default"/>
      </w:rPr>
    </w:lvl>
    <w:lvl w:ilvl="1" w:tplc="04220003" w:tentative="1">
      <w:start w:val="1"/>
      <w:numFmt w:val="bullet"/>
      <w:lvlText w:val="o"/>
      <w:lvlJc w:val="left"/>
      <w:pPr>
        <w:ind w:left="2291" w:hanging="360"/>
      </w:pPr>
      <w:rPr>
        <w:rFonts w:ascii="Courier New" w:hAnsi="Courier New" w:cs="Courier New" w:hint="default"/>
      </w:rPr>
    </w:lvl>
    <w:lvl w:ilvl="2" w:tplc="04220005" w:tentative="1">
      <w:start w:val="1"/>
      <w:numFmt w:val="bullet"/>
      <w:lvlText w:val=""/>
      <w:lvlJc w:val="left"/>
      <w:pPr>
        <w:ind w:left="3011" w:hanging="360"/>
      </w:pPr>
      <w:rPr>
        <w:rFonts w:ascii="Wingdings" w:hAnsi="Wingdings" w:hint="default"/>
      </w:rPr>
    </w:lvl>
    <w:lvl w:ilvl="3" w:tplc="04220001" w:tentative="1">
      <w:start w:val="1"/>
      <w:numFmt w:val="bullet"/>
      <w:lvlText w:val=""/>
      <w:lvlJc w:val="left"/>
      <w:pPr>
        <w:ind w:left="3731" w:hanging="360"/>
      </w:pPr>
      <w:rPr>
        <w:rFonts w:ascii="Symbol" w:hAnsi="Symbol" w:hint="default"/>
      </w:rPr>
    </w:lvl>
    <w:lvl w:ilvl="4" w:tplc="04220003" w:tentative="1">
      <w:start w:val="1"/>
      <w:numFmt w:val="bullet"/>
      <w:lvlText w:val="o"/>
      <w:lvlJc w:val="left"/>
      <w:pPr>
        <w:ind w:left="4451" w:hanging="360"/>
      </w:pPr>
      <w:rPr>
        <w:rFonts w:ascii="Courier New" w:hAnsi="Courier New" w:cs="Courier New" w:hint="default"/>
      </w:rPr>
    </w:lvl>
    <w:lvl w:ilvl="5" w:tplc="04220005" w:tentative="1">
      <w:start w:val="1"/>
      <w:numFmt w:val="bullet"/>
      <w:lvlText w:val=""/>
      <w:lvlJc w:val="left"/>
      <w:pPr>
        <w:ind w:left="5171" w:hanging="360"/>
      </w:pPr>
      <w:rPr>
        <w:rFonts w:ascii="Wingdings" w:hAnsi="Wingdings" w:hint="default"/>
      </w:rPr>
    </w:lvl>
    <w:lvl w:ilvl="6" w:tplc="04220001" w:tentative="1">
      <w:start w:val="1"/>
      <w:numFmt w:val="bullet"/>
      <w:lvlText w:val=""/>
      <w:lvlJc w:val="left"/>
      <w:pPr>
        <w:ind w:left="5891" w:hanging="360"/>
      </w:pPr>
      <w:rPr>
        <w:rFonts w:ascii="Symbol" w:hAnsi="Symbol" w:hint="default"/>
      </w:rPr>
    </w:lvl>
    <w:lvl w:ilvl="7" w:tplc="04220003" w:tentative="1">
      <w:start w:val="1"/>
      <w:numFmt w:val="bullet"/>
      <w:lvlText w:val="o"/>
      <w:lvlJc w:val="left"/>
      <w:pPr>
        <w:ind w:left="6611" w:hanging="360"/>
      </w:pPr>
      <w:rPr>
        <w:rFonts w:ascii="Courier New" w:hAnsi="Courier New" w:cs="Courier New" w:hint="default"/>
      </w:rPr>
    </w:lvl>
    <w:lvl w:ilvl="8" w:tplc="04220005" w:tentative="1">
      <w:start w:val="1"/>
      <w:numFmt w:val="bullet"/>
      <w:lvlText w:val=""/>
      <w:lvlJc w:val="left"/>
      <w:pPr>
        <w:ind w:left="7331" w:hanging="360"/>
      </w:pPr>
      <w:rPr>
        <w:rFonts w:ascii="Wingdings" w:hAnsi="Wingdings" w:hint="default"/>
      </w:rPr>
    </w:lvl>
  </w:abstractNum>
  <w:abstractNum w:abstractNumId="4" w15:restartNumberingAfterBreak="0">
    <w:nsid w:val="2276368A"/>
    <w:multiLevelType w:val="hybridMultilevel"/>
    <w:tmpl w:val="4DE01330"/>
    <w:lvl w:ilvl="0" w:tplc="04190001">
      <w:start w:val="1"/>
      <w:numFmt w:val="bullet"/>
      <w:lvlText w:val=""/>
      <w:lvlJc w:val="left"/>
      <w:pPr>
        <w:tabs>
          <w:tab w:val="num" w:pos="1428"/>
        </w:tabs>
        <w:ind w:left="1428" w:hanging="360"/>
      </w:pPr>
      <w:rPr>
        <w:rFonts w:ascii="Symbol" w:hAnsi="Symbol" w:hint="default"/>
      </w:rPr>
    </w:lvl>
    <w:lvl w:ilvl="1" w:tplc="04190003">
      <w:start w:val="1"/>
      <w:numFmt w:val="bullet"/>
      <w:lvlText w:val="o"/>
      <w:lvlJc w:val="left"/>
      <w:pPr>
        <w:tabs>
          <w:tab w:val="num" w:pos="2148"/>
        </w:tabs>
        <w:ind w:left="2148" w:hanging="360"/>
      </w:pPr>
      <w:rPr>
        <w:rFonts w:ascii="Courier New" w:hAnsi="Courier New" w:cs="Courier New" w:hint="default"/>
      </w:rPr>
    </w:lvl>
    <w:lvl w:ilvl="2" w:tplc="04190005">
      <w:start w:val="1"/>
      <w:numFmt w:val="bullet"/>
      <w:lvlText w:val=""/>
      <w:lvlJc w:val="left"/>
      <w:pPr>
        <w:tabs>
          <w:tab w:val="num" w:pos="2868"/>
        </w:tabs>
        <w:ind w:left="2868" w:hanging="360"/>
      </w:pPr>
      <w:rPr>
        <w:rFonts w:ascii="Wingdings" w:hAnsi="Wingdings" w:hint="default"/>
      </w:rPr>
    </w:lvl>
    <w:lvl w:ilvl="3" w:tplc="04190001">
      <w:start w:val="1"/>
      <w:numFmt w:val="bullet"/>
      <w:lvlText w:val=""/>
      <w:lvlJc w:val="left"/>
      <w:pPr>
        <w:tabs>
          <w:tab w:val="num" w:pos="3588"/>
        </w:tabs>
        <w:ind w:left="3588" w:hanging="360"/>
      </w:pPr>
      <w:rPr>
        <w:rFonts w:ascii="Symbol" w:hAnsi="Symbol" w:hint="default"/>
      </w:rPr>
    </w:lvl>
    <w:lvl w:ilvl="4" w:tplc="04190003">
      <w:start w:val="1"/>
      <w:numFmt w:val="bullet"/>
      <w:lvlText w:val="o"/>
      <w:lvlJc w:val="left"/>
      <w:pPr>
        <w:tabs>
          <w:tab w:val="num" w:pos="4308"/>
        </w:tabs>
        <w:ind w:left="4308" w:hanging="360"/>
      </w:pPr>
      <w:rPr>
        <w:rFonts w:ascii="Courier New" w:hAnsi="Courier New" w:cs="Courier New" w:hint="default"/>
      </w:rPr>
    </w:lvl>
    <w:lvl w:ilvl="5" w:tplc="04190005">
      <w:start w:val="1"/>
      <w:numFmt w:val="bullet"/>
      <w:lvlText w:val=""/>
      <w:lvlJc w:val="left"/>
      <w:pPr>
        <w:tabs>
          <w:tab w:val="num" w:pos="5028"/>
        </w:tabs>
        <w:ind w:left="5028" w:hanging="360"/>
      </w:pPr>
      <w:rPr>
        <w:rFonts w:ascii="Wingdings" w:hAnsi="Wingdings" w:hint="default"/>
      </w:rPr>
    </w:lvl>
    <w:lvl w:ilvl="6" w:tplc="04190001">
      <w:start w:val="1"/>
      <w:numFmt w:val="bullet"/>
      <w:lvlText w:val=""/>
      <w:lvlJc w:val="left"/>
      <w:pPr>
        <w:tabs>
          <w:tab w:val="num" w:pos="5748"/>
        </w:tabs>
        <w:ind w:left="5748" w:hanging="360"/>
      </w:pPr>
      <w:rPr>
        <w:rFonts w:ascii="Symbol" w:hAnsi="Symbol" w:hint="default"/>
      </w:rPr>
    </w:lvl>
    <w:lvl w:ilvl="7" w:tplc="04190003">
      <w:start w:val="1"/>
      <w:numFmt w:val="bullet"/>
      <w:lvlText w:val="o"/>
      <w:lvlJc w:val="left"/>
      <w:pPr>
        <w:tabs>
          <w:tab w:val="num" w:pos="6468"/>
        </w:tabs>
        <w:ind w:left="6468" w:hanging="360"/>
      </w:pPr>
      <w:rPr>
        <w:rFonts w:ascii="Courier New" w:hAnsi="Courier New" w:cs="Courier New" w:hint="default"/>
      </w:rPr>
    </w:lvl>
    <w:lvl w:ilvl="8" w:tplc="04190005">
      <w:start w:val="1"/>
      <w:numFmt w:val="bullet"/>
      <w:lvlText w:val=""/>
      <w:lvlJc w:val="left"/>
      <w:pPr>
        <w:tabs>
          <w:tab w:val="num" w:pos="7188"/>
        </w:tabs>
        <w:ind w:left="7188" w:hanging="360"/>
      </w:pPr>
      <w:rPr>
        <w:rFonts w:ascii="Wingdings" w:hAnsi="Wingdings" w:hint="default"/>
      </w:rPr>
    </w:lvl>
  </w:abstractNum>
  <w:abstractNum w:abstractNumId="5" w15:restartNumberingAfterBreak="0">
    <w:nsid w:val="258F0945"/>
    <w:multiLevelType w:val="hybridMultilevel"/>
    <w:tmpl w:val="837EEF9C"/>
    <w:lvl w:ilvl="0" w:tplc="04220001">
      <w:start w:val="1"/>
      <w:numFmt w:val="bullet"/>
      <w:lvlText w:val=""/>
      <w:lvlJc w:val="left"/>
      <w:pPr>
        <w:ind w:left="720" w:hanging="360"/>
      </w:pPr>
      <w:rPr>
        <w:rFonts w:ascii="Symbol" w:hAnsi="Symbol" w:hint="default"/>
      </w:rPr>
    </w:lvl>
    <w:lvl w:ilvl="1" w:tplc="04220003">
      <w:start w:val="1"/>
      <w:numFmt w:val="bullet"/>
      <w:lvlText w:val="o"/>
      <w:lvlJc w:val="left"/>
      <w:pPr>
        <w:ind w:left="1440" w:hanging="360"/>
      </w:pPr>
      <w:rPr>
        <w:rFonts w:ascii="Courier New" w:hAnsi="Courier New" w:cs="Courier New" w:hint="default"/>
      </w:rPr>
    </w:lvl>
    <w:lvl w:ilvl="2" w:tplc="04220005">
      <w:start w:val="1"/>
      <w:numFmt w:val="bullet"/>
      <w:lvlText w:val=""/>
      <w:lvlJc w:val="left"/>
      <w:pPr>
        <w:ind w:left="2160" w:hanging="360"/>
      </w:pPr>
      <w:rPr>
        <w:rFonts w:ascii="Wingdings" w:hAnsi="Wingdings" w:hint="default"/>
      </w:rPr>
    </w:lvl>
    <w:lvl w:ilvl="3" w:tplc="04220001">
      <w:start w:val="1"/>
      <w:numFmt w:val="bullet"/>
      <w:lvlText w:val=""/>
      <w:lvlJc w:val="left"/>
      <w:pPr>
        <w:ind w:left="2880" w:hanging="360"/>
      </w:pPr>
      <w:rPr>
        <w:rFonts w:ascii="Symbol" w:hAnsi="Symbol" w:hint="default"/>
      </w:rPr>
    </w:lvl>
    <w:lvl w:ilvl="4" w:tplc="04220003">
      <w:start w:val="1"/>
      <w:numFmt w:val="bullet"/>
      <w:lvlText w:val="o"/>
      <w:lvlJc w:val="left"/>
      <w:pPr>
        <w:ind w:left="3600" w:hanging="360"/>
      </w:pPr>
      <w:rPr>
        <w:rFonts w:ascii="Courier New" w:hAnsi="Courier New" w:cs="Courier New" w:hint="default"/>
      </w:rPr>
    </w:lvl>
    <w:lvl w:ilvl="5" w:tplc="04220005">
      <w:start w:val="1"/>
      <w:numFmt w:val="bullet"/>
      <w:lvlText w:val=""/>
      <w:lvlJc w:val="left"/>
      <w:pPr>
        <w:ind w:left="4320" w:hanging="360"/>
      </w:pPr>
      <w:rPr>
        <w:rFonts w:ascii="Wingdings" w:hAnsi="Wingdings" w:hint="default"/>
      </w:rPr>
    </w:lvl>
    <w:lvl w:ilvl="6" w:tplc="04220001">
      <w:start w:val="1"/>
      <w:numFmt w:val="bullet"/>
      <w:lvlText w:val=""/>
      <w:lvlJc w:val="left"/>
      <w:pPr>
        <w:ind w:left="5040" w:hanging="360"/>
      </w:pPr>
      <w:rPr>
        <w:rFonts w:ascii="Symbol" w:hAnsi="Symbol" w:hint="default"/>
      </w:rPr>
    </w:lvl>
    <w:lvl w:ilvl="7" w:tplc="04220003">
      <w:start w:val="1"/>
      <w:numFmt w:val="bullet"/>
      <w:lvlText w:val="o"/>
      <w:lvlJc w:val="left"/>
      <w:pPr>
        <w:ind w:left="5760" w:hanging="360"/>
      </w:pPr>
      <w:rPr>
        <w:rFonts w:ascii="Courier New" w:hAnsi="Courier New" w:cs="Courier New" w:hint="default"/>
      </w:rPr>
    </w:lvl>
    <w:lvl w:ilvl="8" w:tplc="04220005">
      <w:start w:val="1"/>
      <w:numFmt w:val="bullet"/>
      <w:lvlText w:val=""/>
      <w:lvlJc w:val="left"/>
      <w:pPr>
        <w:ind w:left="6480" w:hanging="360"/>
      </w:pPr>
      <w:rPr>
        <w:rFonts w:ascii="Wingdings" w:hAnsi="Wingdings" w:hint="default"/>
      </w:rPr>
    </w:lvl>
  </w:abstractNum>
  <w:abstractNum w:abstractNumId="6" w15:restartNumberingAfterBreak="0">
    <w:nsid w:val="2853287D"/>
    <w:multiLevelType w:val="hybridMultilevel"/>
    <w:tmpl w:val="19E6E500"/>
    <w:lvl w:ilvl="0" w:tplc="0422000F">
      <w:start w:val="1"/>
      <w:numFmt w:val="decimal"/>
      <w:lvlText w:val="%1."/>
      <w:lvlJc w:val="left"/>
      <w:pPr>
        <w:ind w:left="720" w:hanging="360"/>
      </w:pPr>
    </w:lvl>
    <w:lvl w:ilvl="1" w:tplc="04220019">
      <w:start w:val="1"/>
      <w:numFmt w:val="lowerLetter"/>
      <w:lvlText w:val="%2."/>
      <w:lvlJc w:val="left"/>
      <w:pPr>
        <w:ind w:left="1440" w:hanging="360"/>
      </w:pPr>
    </w:lvl>
    <w:lvl w:ilvl="2" w:tplc="0422001B">
      <w:start w:val="1"/>
      <w:numFmt w:val="lowerRoman"/>
      <w:lvlText w:val="%3."/>
      <w:lvlJc w:val="right"/>
      <w:pPr>
        <w:ind w:left="2160" w:hanging="180"/>
      </w:pPr>
    </w:lvl>
    <w:lvl w:ilvl="3" w:tplc="0422000F">
      <w:start w:val="1"/>
      <w:numFmt w:val="decimal"/>
      <w:lvlText w:val="%4."/>
      <w:lvlJc w:val="left"/>
      <w:pPr>
        <w:ind w:left="2880" w:hanging="360"/>
      </w:pPr>
    </w:lvl>
    <w:lvl w:ilvl="4" w:tplc="04220019">
      <w:start w:val="1"/>
      <w:numFmt w:val="lowerLetter"/>
      <w:lvlText w:val="%5."/>
      <w:lvlJc w:val="left"/>
      <w:pPr>
        <w:ind w:left="3600" w:hanging="360"/>
      </w:pPr>
    </w:lvl>
    <w:lvl w:ilvl="5" w:tplc="0422001B">
      <w:start w:val="1"/>
      <w:numFmt w:val="lowerRoman"/>
      <w:lvlText w:val="%6."/>
      <w:lvlJc w:val="right"/>
      <w:pPr>
        <w:ind w:left="4320" w:hanging="180"/>
      </w:pPr>
    </w:lvl>
    <w:lvl w:ilvl="6" w:tplc="0422000F">
      <w:start w:val="1"/>
      <w:numFmt w:val="decimal"/>
      <w:lvlText w:val="%7."/>
      <w:lvlJc w:val="left"/>
      <w:pPr>
        <w:ind w:left="5040" w:hanging="360"/>
      </w:pPr>
    </w:lvl>
    <w:lvl w:ilvl="7" w:tplc="04220019">
      <w:start w:val="1"/>
      <w:numFmt w:val="lowerLetter"/>
      <w:lvlText w:val="%8."/>
      <w:lvlJc w:val="left"/>
      <w:pPr>
        <w:ind w:left="5760" w:hanging="360"/>
      </w:pPr>
    </w:lvl>
    <w:lvl w:ilvl="8" w:tplc="0422001B">
      <w:start w:val="1"/>
      <w:numFmt w:val="lowerRoman"/>
      <w:lvlText w:val="%9."/>
      <w:lvlJc w:val="right"/>
      <w:pPr>
        <w:ind w:left="6480" w:hanging="180"/>
      </w:pPr>
    </w:lvl>
  </w:abstractNum>
  <w:abstractNum w:abstractNumId="7" w15:restartNumberingAfterBreak="0">
    <w:nsid w:val="2E547CDB"/>
    <w:multiLevelType w:val="multilevel"/>
    <w:tmpl w:val="71AEB9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312A4708"/>
    <w:multiLevelType w:val="multilevel"/>
    <w:tmpl w:val="6E1A64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36230B5C"/>
    <w:multiLevelType w:val="hybridMultilevel"/>
    <w:tmpl w:val="D7103FAC"/>
    <w:lvl w:ilvl="0" w:tplc="04190001">
      <w:start w:val="1"/>
      <w:numFmt w:val="bullet"/>
      <w:lvlText w:val=""/>
      <w:lvlJc w:val="left"/>
      <w:pPr>
        <w:ind w:left="1571" w:hanging="360"/>
      </w:pPr>
      <w:rPr>
        <w:rFonts w:ascii="Symbol" w:hAnsi="Symbol" w:hint="default"/>
      </w:rPr>
    </w:lvl>
    <w:lvl w:ilvl="1" w:tplc="04190003">
      <w:start w:val="1"/>
      <w:numFmt w:val="bullet"/>
      <w:lvlText w:val="o"/>
      <w:lvlJc w:val="left"/>
      <w:pPr>
        <w:ind w:left="2291" w:hanging="360"/>
      </w:pPr>
      <w:rPr>
        <w:rFonts w:ascii="Courier New" w:hAnsi="Courier New" w:cs="Courier New" w:hint="default"/>
      </w:rPr>
    </w:lvl>
    <w:lvl w:ilvl="2" w:tplc="04190005">
      <w:start w:val="1"/>
      <w:numFmt w:val="bullet"/>
      <w:lvlText w:val=""/>
      <w:lvlJc w:val="left"/>
      <w:pPr>
        <w:ind w:left="3011" w:hanging="360"/>
      </w:pPr>
      <w:rPr>
        <w:rFonts w:ascii="Wingdings" w:hAnsi="Wingdings" w:hint="default"/>
      </w:rPr>
    </w:lvl>
    <w:lvl w:ilvl="3" w:tplc="04190001">
      <w:start w:val="1"/>
      <w:numFmt w:val="bullet"/>
      <w:lvlText w:val=""/>
      <w:lvlJc w:val="left"/>
      <w:pPr>
        <w:ind w:left="3731" w:hanging="360"/>
      </w:pPr>
      <w:rPr>
        <w:rFonts w:ascii="Symbol" w:hAnsi="Symbol" w:hint="default"/>
      </w:rPr>
    </w:lvl>
    <w:lvl w:ilvl="4" w:tplc="04190003">
      <w:start w:val="1"/>
      <w:numFmt w:val="bullet"/>
      <w:lvlText w:val="o"/>
      <w:lvlJc w:val="left"/>
      <w:pPr>
        <w:ind w:left="4451" w:hanging="360"/>
      </w:pPr>
      <w:rPr>
        <w:rFonts w:ascii="Courier New" w:hAnsi="Courier New" w:cs="Courier New" w:hint="default"/>
      </w:rPr>
    </w:lvl>
    <w:lvl w:ilvl="5" w:tplc="04190005">
      <w:start w:val="1"/>
      <w:numFmt w:val="bullet"/>
      <w:lvlText w:val=""/>
      <w:lvlJc w:val="left"/>
      <w:pPr>
        <w:ind w:left="5171" w:hanging="360"/>
      </w:pPr>
      <w:rPr>
        <w:rFonts w:ascii="Wingdings" w:hAnsi="Wingdings" w:hint="default"/>
      </w:rPr>
    </w:lvl>
    <w:lvl w:ilvl="6" w:tplc="04190001">
      <w:start w:val="1"/>
      <w:numFmt w:val="bullet"/>
      <w:lvlText w:val=""/>
      <w:lvlJc w:val="left"/>
      <w:pPr>
        <w:ind w:left="5891" w:hanging="360"/>
      </w:pPr>
      <w:rPr>
        <w:rFonts w:ascii="Symbol" w:hAnsi="Symbol" w:hint="default"/>
      </w:rPr>
    </w:lvl>
    <w:lvl w:ilvl="7" w:tplc="04190003">
      <w:start w:val="1"/>
      <w:numFmt w:val="bullet"/>
      <w:lvlText w:val="o"/>
      <w:lvlJc w:val="left"/>
      <w:pPr>
        <w:ind w:left="6611" w:hanging="360"/>
      </w:pPr>
      <w:rPr>
        <w:rFonts w:ascii="Courier New" w:hAnsi="Courier New" w:cs="Courier New" w:hint="default"/>
      </w:rPr>
    </w:lvl>
    <w:lvl w:ilvl="8" w:tplc="04190005">
      <w:start w:val="1"/>
      <w:numFmt w:val="bullet"/>
      <w:lvlText w:val=""/>
      <w:lvlJc w:val="left"/>
      <w:pPr>
        <w:ind w:left="7331" w:hanging="360"/>
      </w:pPr>
      <w:rPr>
        <w:rFonts w:ascii="Wingdings" w:hAnsi="Wingdings" w:hint="default"/>
      </w:rPr>
    </w:lvl>
  </w:abstractNum>
  <w:abstractNum w:abstractNumId="10" w15:restartNumberingAfterBreak="0">
    <w:nsid w:val="42125DA0"/>
    <w:multiLevelType w:val="multilevel"/>
    <w:tmpl w:val="1742869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53551AA7"/>
    <w:multiLevelType w:val="hybridMultilevel"/>
    <w:tmpl w:val="4746CBD8"/>
    <w:lvl w:ilvl="0" w:tplc="04220001">
      <w:start w:val="1"/>
      <w:numFmt w:val="bullet"/>
      <w:lvlText w:val=""/>
      <w:lvlJc w:val="left"/>
      <w:pPr>
        <w:ind w:left="1571" w:hanging="360"/>
      </w:pPr>
      <w:rPr>
        <w:rFonts w:ascii="Symbol" w:hAnsi="Symbol" w:hint="default"/>
      </w:rPr>
    </w:lvl>
    <w:lvl w:ilvl="1" w:tplc="04220003" w:tentative="1">
      <w:start w:val="1"/>
      <w:numFmt w:val="bullet"/>
      <w:lvlText w:val="o"/>
      <w:lvlJc w:val="left"/>
      <w:pPr>
        <w:ind w:left="2291" w:hanging="360"/>
      </w:pPr>
      <w:rPr>
        <w:rFonts w:ascii="Courier New" w:hAnsi="Courier New" w:cs="Courier New" w:hint="default"/>
      </w:rPr>
    </w:lvl>
    <w:lvl w:ilvl="2" w:tplc="04220005" w:tentative="1">
      <w:start w:val="1"/>
      <w:numFmt w:val="bullet"/>
      <w:lvlText w:val=""/>
      <w:lvlJc w:val="left"/>
      <w:pPr>
        <w:ind w:left="3011" w:hanging="360"/>
      </w:pPr>
      <w:rPr>
        <w:rFonts w:ascii="Wingdings" w:hAnsi="Wingdings" w:hint="default"/>
      </w:rPr>
    </w:lvl>
    <w:lvl w:ilvl="3" w:tplc="04220001" w:tentative="1">
      <w:start w:val="1"/>
      <w:numFmt w:val="bullet"/>
      <w:lvlText w:val=""/>
      <w:lvlJc w:val="left"/>
      <w:pPr>
        <w:ind w:left="3731" w:hanging="360"/>
      </w:pPr>
      <w:rPr>
        <w:rFonts w:ascii="Symbol" w:hAnsi="Symbol" w:hint="default"/>
      </w:rPr>
    </w:lvl>
    <w:lvl w:ilvl="4" w:tplc="04220003" w:tentative="1">
      <w:start w:val="1"/>
      <w:numFmt w:val="bullet"/>
      <w:lvlText w:val="o"/>
      <w:lvlJc w:val="left"/>
      <w:pPr>
        <w:ind w:left="4451" w:hanging="360"/>
      </w:pPr>
      <w:rPr>
        <w:rFonts w:ascii="Courier New" w:hAnsi="Courier New" w:cs="Courier New" w:hint="default"/>
      </w:rPr>
    </w:lvl>
    <w:lvl w:ilvl="5" w:tplc="04220005" w:tentative="1">
      <w:start w:val="1"/>
      <w:numFmt w:val="bullet"/>
      <w:lvlText w:val=""/>
      <w:lvlJc w:val="left"/>
      <w:pPr>
        <w:ind w:left="5171" w:hanging="360"/>
      </w:pPr>
      <w:rPr>
        <w:rFonts w:ascii="Wingdings" w:hAnsi="Wingdings" w:hint="default"/>
      </w:rPr>
    </w:lvl>
    <w:lvl w:ilvl="6" w:tplc="04220001" w:tentative="1">
      <w:start w:val="1"/>
      <w:numFmt w:val="bullet"/>
      <w:lvlText w:val=""/>
      <w:lvlJc w:val="left"/>
      <w:pPr>
        <w:ind w:left="5891" w:hanging="360"/>
      </w:pPr>
      <w:rPr>
        <w:rFonts w:ascii="Symbol" w:hAnsi="Symbol" w:hint="default"/>
      </w:rPr>
    </w:lvl>
    <w:lvl w:ilvl="7" w:tplc="04220003" w:tentative="1">
      <w:start w:val="1"/>
      <w:numFmt w:val="bullet"/>
      <w:lvlText w:val="o"/>
      <w:lvlJc w:val="left"/>
      <w:pPr>
        <w:ind w:left="6611" w:hanging="360"/>
      </w:pPr>
      <w:rPr>
        <w:rFonts w:ascii="Courier New" w:hAnsi="Courier New" w:cs="Courier New" w:hint="default"/>
      </w:rPr>
    </w:lvl>
    <w:lvl w:ilvl="8" w:tplc="04220005" w:tentative="1">
      <w:start w:val="1"/>
      <w:numFmt w:val="bullet"/>
      <w:lvlText w:val=""/>
      <w:lvlJc w:val="left"/>
      <w:pPr>
        <w:ind w:left="7331" w:hanging="360"/>
      </w:pPr>
      <w:rPr>
        <w:rFonts w:ascii="Wingdings" w:hAnsi="Wingdings" w:hint="default"/>
      </w:rPr>
    </w:lvl>
  </w:abstractNum>
  <w:abstractNum w:abstractNumId="12" w15:restartNumberingAfterBreak="0">
    <w:nsid w:val="546C7846"/>
    <w:multiLevelType w:val="multilevel"/>
    <w:tmpl w:val="DA36C5A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5DE035ED"/>
    <w:multiLevelType w:val="hybridMultilevel"/>
    <w:tmpl w:val="A26EF658"/>
    <w:lvl w:ilvl="0" w:tplc="7F14ACE0">
      <w:start w:val="1"/>
      <w:numFmt w:val="decimal"/>
      <w:lvlText w:val="%1."/>
      <w:lvlJc w:val="left"/>
      <w:pPr>
        <w:ind w:left="1080" w:hanging="360"/>
      </w:pPr>
    </w:lvl>
    <w:lvl w:ilvl="1" w:tplc="04220019">
      <w:start w:val="1"/>
      <w:numFmt w:val="lowerLetter"/>
      <w:lvlText w:val="%2."/>
      <w:lvlJc w:val="left"/>
      <w:pPr>
        <w:ind w:left="1800" w:hanging="360"/>
      </w:pPr>
    </w:lvl>
    <w:lvl w:ilvl="2" w:tplc="0422001B">
      <w:start w:val="1"/>
      <w:numFmt w:val="lowerRoman"/>
      <w:lvlText w:val="%3."/>
      <w:lvlJc w:val="right"/>
      <w:pPr>
        <w:ind w:left="2520" w:hanging="180"/>
      </w:pPr>
    </w:lvl>
    <w:lvl w:ilvl="3" w:tplc="0422000F">
      <w:start w:val="1"/>
      <w:numFmt w:val="decimal"/>
      <w:lvlText w:val="%4."/>
      <w:lvlJc w:val="left"/>
      <w:pPr>
        <w:ind w:left="3240" w:hanging="360"/>
      </w:pPr>
    </w:lvl>
    <w:lvl w:ilvl="4" w:tplc="04220019">
      <w:start w:val="1"/>
      <w:numFmt w:val="lowerLetter"/>
      <w:lvlText w:val="%5."/>
      <w:lvlJc w:val="left"/>
      <w:pPr>
        <w:ind w:left="3960" w:hanging="360"/>
      </w:pPr>
    </w:lvl>
    <w:lvl w:ilvl="5" w:tplc="0422001B">
      <w:start w:val="1"/>
      <w:numFmt w:val="lowerRoman"/>
      <w:lvlText w:val="%6."/>
      <w:lvlJc w:val="right"/>
      <w:pPr>
        <w:ind w:left="4680" w:hanging="180"/>
      </w:pPr>
    </w:lvl>
    <w:lvl w:ilvl="6" w:tplc="0422000F">
      <w:start w:val="1"/>
      <w:numFmt w:val="decimal"/>
      <w:lvlText w:val="%7."/>
      <w:lvlJc w:val="left"/>
      <w:pPr>
        <w:ind w:left="5400" w:hanging="360"/>
      </w:pPr>
    </w:lvl>
    <w:lvl w:ilvl="7" w:tplc="04220019">
      <w:start w:val="1"/>
      <w:numFmt w:val="lowerLetter"/>
      <w:lvlText w:val="%8."/>
      <w:lvlJc w:val="left"/>
      <w:pPr>
        <w:ind w:left="6120" w:hanging="360"/>
      </w:pPr>
    </w:lvl>
    <w:lvl w:ilvl="8" w:tplc="0422001B">
      <w:start w:val="1"/>
      <w:numFmt w:val="lowerRoman"/>
      <w:lvlText w:val="%9."/>
      <w:lvlJc w:val="right"/>
      <w:pPr>
        <w:ind w:left="6840" w:hanging="180"/>
      </w:pPr>
    </w:lvl>
  </w:abstractNum>
  <w:abstractNum w:abstractNumId="14" w15:restartNumberingAfterBreak="0">
    <w:nsid w:val="6F6D05E6"/>
    <w:multiLevelType w:val="hybridMultilevel"/>
    <w:tmpl w:val="0E4243FE"/>
    <w:lvl w:ilvl="0" w:tplc="04190001">
      <w:start w:val="1"/>
      <w:numFmt w:val="bullet"/>
      <w:lvlText w:val=""/>
      <w:lvlJc w:val="left"/>
      <w:pPr>
        <w:ind w:left="1571" w:hanging="360"/>
      </w:pPr>
      <w:rPr>
        <w:rFonts w:ascii="Symbol" w:hAnsi="Symbol" w:hint="default"/>
      </w:rPr>
    </w:lvl>
    <w:lvl w:ilvl="1" w:tplc="04190003">
      <w:start w:val="1"/>
      <w:numFmt w:val="bullet"/>
      <w:lvlText w:val="o"/>
      <w:lvlJc w:val="left"/>
      <w:pPr>
        <w:ind w:left="2291" w:hanging="360"/>
      </w:pPr>
      <w:rPr>
        <w:rFonts w:ascii="Courier New" w:hAnsi="Courier New" w:cs="Courier New" w:hint="default"/>
      </w:rPr>
    </w:lvl>
    <w:lvl w:ilvl="2" w:tplc="04190005">
      <w:start w:val="1"/>
      <w:numFmt w:val="bullet"/>
      <w:lvlText w:val=""/>
      <w:lvlJc w:val="left"/>
      <w:pPr>
        <w:ind w:left="3011" w:hanging="360"/>
      </w:pPr>
      <w:rPr>
        <w:rFonts w:ascii="Wingdings" w:hAnsi="Wingdings" w:hint="default"/>
      </w:rPr>
    </w:lvl>
    <w:lvl w:ilvl="3" w:tplc="04190001">
      <w:start w:val="1"/>
      <w:numFmt w:val="bullet"/>
      <w:lvlText w:val=""/>
      <w:lvlJc w:val="left"/>
      <w:pPr>
        <w:ind w:left="3731" w:hanging="360"/>
      </w:pPr>
      <w:rPr>
        <w:rFonts w:ascii="Symbol" w:hAnsi="Symbol" w:hint="default"/>
      </w:rPr>
    </w:lvl>
    <w:lvl w:ilvl="4" w:tplc="04190003">
      <w:start w:val="1"/>
      <w:numFmt w:val="bullet"/>
      <w:lvlText w:val="o"/>
      <w:lvlJc w:val="left"/>
      <w:pPr>
        <w:ind w:left="4451" w:hanging="360"/>
      </w:pPr>
      <w:rPr>
        <w:rFonts w:ascii="Courier New" w:hAnsi="Courier New" w:cs="Courier New" w:hint="default"/>
      </w:rPr>
    </w:lvl>
    <w:lvl w:ilvl="5" w:tplc="04190005">
      <w:start w:val="1"/>
      <w:numFmt w:val="bullet"/>
      <w:lvlText w:val=""/>
      <w:lvlJc w:val="left"/>
      <w:pPr>
        <w:ind w:left="5171" w:hanging="360"/>
      </w:pPr>
      <w:rPr>
        <w:rFonts w:ascii="Wingdings" w:hAnsi="Wingdings" w:hint="default"/>
      </w:rPr>
    </w:lvl>
    <w:lvl w:ilvl="6" w:tplc="04190001">
      <w:start w:val="1"/>
      <w:numFmt w:val="bullet"/>
      <w:lvlText w:val=""/>
      <w:lvlJc w:val="left"/>
      <w:pPr>
        <w:ind w:left="5891" w:hanging="360"/>
      </w:pPr>
      <w:rPr>
        <w:rFonts w:ascii="Symbol" w:hAnsi="Symbol" w:hint="default"/>
      </w:rPr>
    </w:lvl>
    <w:lvl w:ilvl="7" w:tplc="04190003">
      <w:start w:val="1"/>
      <w:numFmt w:val="bullet"/>
      <w:lvlText w:val="o"/>
      <w:lvlJc w:val="left"/>
      <w:pPr>
        <w:ind w:left="6611" w:hanging="360"/>
      </w:pPr>
      <w:rPr>
        <w:rFonts w:ascii="Courier New" w:hAnsi="Courier New" w:cs="Courier New" w:hint="default"/>
      </w:rPr>
    </w:lvl>
    <w:lvl w:ilvl="8" w:tplc="04190005">
      <w:start w:val="1"/>
      <w:numFmt w:val="bullet"/>
      <w:lvlText w:val=""/>
      <w:lvlJc w:val="left"/>
      <w:pPr>
        <w:ind w:left="7331" w:hanging="360"/>
      </w:pPr>
      <w:rPr>
        <w:rFonts w:ascii="Wingdings" w:hAnsi="Wingdings" w:hint="default"/>
      </w:rPr>
    </w:lvl>
  </w:abstractNum>
  <w:abstractNum w:abstractNumId="15" w15:restartNumberingAfterBreak="0">
    <w:nsid w:val="6FA26ABF"/>
    <w:multiLevelType w:val="hybridMultilevel"/>
    <w:tmpl w:val="6CC06358"/>
    <w:lvl w:ilvl="0" w:tplc="04190001">
      <w:start w:val="1"/>
      <w:numFmt w:val="bullet"/>
      <w:lvlText w:val=""/>
      <w:lvlJc w:val="left"/>
      <w:pPr>
        <w:ind w:left="1788" w:hanging="360"/>
      </w:pPr>
      <w:rPr>
        <w:rFonts w:ascii="Symbol" w:hAnsi="Symbol" w:hint="default"/>
      </w:rPr>
    </w:lvl>
    <w:lvl w:ilvl="1" w:tplc="04190003" w:tentative="1">
      <w:start w:val="1"/>
      <w:numFmt w:val="bullet"/>
      <w:lvlText w:val="o"/>
      <w:lvlJc w:val="left"/>
      <w:pPr>
        <w:ind w:left="2508" w:hanging="360"/>
      </w:pPr>
      <w:rPr>
        <w:rFonts w:ascii="Courier New" w:hAnsi="Courier New" w:cs="Courier New" w:hint="default"/>
      </w:rPr>
    </w:lvl>
    <w:lvl w:ilvl="2" w:tplc="04190005" w:tentative="1">
      <w:start w:val="1"/>
      <w:numFmt w:val="bullet"/>
      <w:lvlText w:val=""/>
      <w:lvlJc w:val="left"/>
      <w:pPr>
        <w:ind w:left="3228" w:hanging="360"/>
      </w:pPr>
      <w:rPr>
        <w:rFonts w:ascii="Wingdings" w:hAnsi="Wingdings" w:hint="default"/>
      </w:rPr>
    </w:lvl>
    <w:lvl w:ilvl="3" w:tplc="04190001" w:tentative="1">
      <w:start w:val="1"/>
      <w:numFmt w:val="bullet"/>
      <w:lvlText w:val=""/>
      <w:lvlJc w:val="left"/>
      <w:pPr>
        <w:ind w:left="3948" w:hanging="360"/>
      </w:pPr>
      <w:rPr>
        <w:rFonts w:ascii="Symbol" w:hAnsi="Symbol" w:hint="default"/>
      </w:rPr>
    </w:lvl>
    <w:lvl w:ilvl="4" w:tplc="04190003" w:tentative="1">
      <w:start w:val="1"/>
      <w:numFmt w:val="bullet"/>
      <w:lvlText w:val="o"/>
      <w:lvlJc w:val="left"/>
      <w:pPr>
        <w:ind w:left="4668" w:hanging="360"/>
      </w:pPr>
      <w:rPr>
        <w:rFonts w:ascii="Courier New" w:hAnsi="Courier New" w:cs="Courier New" w:hint="default"/>
      </w:rPr>
    </w:lvl>
    <w:lvl w:ilvl="5" w:tplc="04190005" w:tentative="1">
      <w:start w:val="1"/>
      <w:numFmt w:val="bullet"/>
      <w:lvlText w:val=""/>
      <w:lvlJc w:val="left"/>
      <w:pPr>
        <w:ind w:left="5388" w:hanging="360"/>
      </w:pPr>
      <w:rPr>
        <w:rFonts w:ascii="Wingdings" w:hAnsi="Wingdings" w:hint="default"/>
      </w:rPr>
    </w:lvl>
    <w:lvl w:ilvl="6" w:tplc="04190001" w:tentative="1">
      <w:start w:val="1"/>
      <w:numFmt w:val="bullet"/>
      <w:lvlText w:val=""/>
      <w:lvlJc w:val="left"/>
      <w:pPr>
        <w:ind w:left="6108" w:hanging="360"/>
      </w:pPr>
      <w:rPr>
        <w:rFonts w:ascii="Symbol" w:hAnsi="Symbol" w:hint="default"/>
      </w:rPr>
    </w:lvl>
    <w:lvl w:ilvl="7" w:tplc="04190003" w:tentative="1">
      <w:start w:val="1"/>
      <w:numFmt w:val="bullet"/>
      <w:lvlText w:val="o"/>
      <w:lvlJc w:val="left"/>
      <w:pPr>
        <w:ind w:left="6828" w:hanging="360"/>
      </w:pPr>
      <w:rPr>
        <w:rFonts w:ascii="Courier New" w:hAnsi="Courier New" w:cs="Courier New" w:hint="default"/>
      </w:rPr>
    </w:lvl>
    <w:lvl w:ilvl="8" w:tplc="04190005" w:tentative="1">
      <w:start w:val="1"/>
      <w:numFmt w:val="bullet"/>
      <w:lvlText w:val=""/>
      <w:lvlJc w:val="left"/>
      <w:pPr>
        <w:ind w:left="7548" w:hanging="360"/>
      </w:pPr>
      <w:rPr>
        <w:rFonts w:ascii="Wingdings" w:hAnsi="Wingdings" w:hint="default"/>
      </w:rPr>
    </w:lvl>
  </w:abstractNum>
  <w:abstractNum w:abstractNumId="16" w15:restartNumberingAfterBreak="0">
    <w:nsid w:val="74E302CB"/>
    <w:multiLevelType w:val="hybridMultilevel"/>
    <w:tmpl w:val="8B42DBFE"/>
    <w:lvl w:ilvl="0" w:tplc="04190001">
      <w:start w:val="1"/>
      <w:numFmt w:val="bullet"/>
      <w:lvlText w:val=""/>
      <w:lvlJc w:val="left"/>
      <w:pPr>
        <w:ind w:left="1571" w:hanging="360"/>
      </w:pPr>
      <w:rPr>
        <w:rFonts w:ascii="Symbol" w:hAnsi="Symbol" w:hint="default"/>
      </w:rPr>
    </w:lvl>
    <w:lvl w:ilvl="1" w:tplc="04190003">
      <w:start w:val="1"/>
      <w:numFmt w:val="bullet"/>
      <w:lvlText w:val="o"/>
      <w:lvlJc w:val="left"/>
      <w:pPr>
        <w:ind w:left="2291" w:hanging="360"/>
      </w:pPr>
      <w:rPr>
        <w:rFonts w:ascii="Courier New" w:hAnsi="Courier New" w:cs="Courier New" w:hint="default"/>
      </w:rPr>
    </w:lvl>
    <w:lvl w:ilvl="2" w:tplc="04190005">
      <w:start w:val="1"/>
      <w:numFmt w:val="bullet"/>
      <w:lvlText w:val=""/>
      <w:lvlJc w:val="left"/>
      <w:pPr>
        <w:ind w:left="3011" w:hanging="360"/>
      </w:pPr>
      <w:rPr>
        <w:rFonts w:ascii="Wingdings" w:hAnsi="Wingdings" w:hint="default"/>
      </w:rPr>
    </w:lvl>
    <w:lvl w:ilvl="3" w:tplc="04190001">
      <w:start w:val="1"/>
      <w:numFmt w:val="bullet"/>
      <w:lvlText w:val=""/>
      <w:lvlJc w:val="left"/>
      <w:pPr>
        <w:ind w:left="3731" w:hanging="360"/>
      </w:pPr>
      <w:rPr>
        <w:rFonts w:ascii="Symbol" w:hAnsi="Symbol" w:hint="default"/>
      </w:rPr>
    </w:lvl>
    <w:lvl w:ilvl="4" w:tplc="04190003">
      <w:start w:val="1"/>
      <w:numFmt w:val="bullet"/>
      <w:lvlText w:val="o"/>
      <w:lvlJc w:val="left"/>
      <w:pPr>
        <w:ind w:left="4451" w:hanging="360"/>
      </w:pPr>
      <w:rPr>
        <w:rFonts w:ascii="Courier New" w:hAnsi="Courier New" w:cs="Courier New" w:hint="default"/>
      </w:rPr>
    </w:lvl>
    <w:lvl w:ilvl="5" w:tplc="04190005">
      <w:start w:val="1"/>
      <w:numFmt w:val="bullet"/>
      <w:lvlText w:val=""/>
      <w:lvlJc w:val="left"/>
      <w:pPr>
        <w:ind w:left="5171" w:hanging="360"/>
      </w:pPr>
      <w:rPr>
        <w:rFonts w:ascii="Wingdings" w:hAnsi="Wingdings" w:hint="default"/>
      </w:rPr>
    </w:lvl>
    <w:lvl w:ilvl="6" w:tplc="04190001">
      <w:start w:val="1"/>
      <w:numFmt w:val="bullet"/>
      <w:lvlText w:val=""/>
      <w:lvlJc w:val="left"/>
      <w:pPr>
        <w:ind w:left="5891" w:hanging="360"/>
      </w:pPr>
      <w:rPr>
        <w:rFonts w:ascii="Symbol" w:hAnsi="Symbol" w:hint="default"/>
      </w:rPr>
    </w:lvl>
    <w:lvl w:ilvl="7" w:tplc="04190003">
      <w:start w:val="1"/>
      <w:numFmt w:val="bullet"/>
      <w:lvlText w:val="o"/>
      <w:lvlJc w:val="left"/>
      <w:pPr>
        <w:ind w:left="6611" w:hanging="360"/>
      </w:pPr>
      <w:rPr>
        <w:rFonts w:ascii="Courier New" w:hAnsi="Courier New" w:cs="Courier New" w:hint="default"/>
      </w:rPr>
    </w:lvl>
    <w:lvl w:ilvl="8" w:tplc="04190005">
      <w:start w:val="1"/>
      <w:numFmt w:val="bullet"/>
      <w:lvlText w:val=""/>
      <w:lvlJc w:val="left"/>
      <w:pPr>
        <w:ind w:left="7331" w:hanging="360"/>
      </w:pPr>
      <w:rPr>
        <w:rFonts w:ascii="Wingdings" w:hAnsi="Wingdings" w:hint="default"/>
      </w:rPr>
    </w:lvl>
  </w:abstractNum>
  <w:num w:numId="1">
    <w:abstractNumId w:val="2"/>
  </w:num>
  <w:num w:numId="2">
    <w:abstractNumId w:val="7"/>
  </w:num>
  <w:num w:numId="3">
    <w:abstractNumId w:val="10"/>
  </w:num>
  <w:num w:numId="4">
    <w:abstractNumId w:val="8"/>
  </w:num>
  <w:num w:numId="5">
    <w:abstractNumId w:val="16"/>
  </w:num>
  <w:num w:numId="6">
    <w:abstractNumId w:val="9"/>
  </w:num>
  <w:num w:numId="7">
    <w:abstractNumId w:val="14"/>
  </w:num>
  <w:num w:numId="8">
    <w:abstractNumId w:val="12"/>
  </w:num>
  <w:num w:numId="9">
    <w:abstractNumId w:val="3"/>
  </w:num>
  <w:num w:numId="10">
    <w:abstractNumId w:val="11"/>
  </w:num>
  <w:num w:numId="11">
    <w:abstractNumId w:val="5"/>
  </w:num>
  <w:num w:numId="12">
    <w:abstractNumId w:val="0"/>
  </w:num>
  <w:num w:numId="13">
    <w:abstractNumId w:val="1"/>
  </w:num>
  <w:num w:numId="14">
    <w:abstractNumId w:val="4"/>
  </w:num>
  <w:num w:numId="15">
    <w:abstractNumId w:val="15"/>
  </w:num>
  <w:num w:numId="16">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B7496"/>
    <w:rsid w:val="00091DFD"/>
    <w:rsid w:val="001A2E5E"/>
    <w:rsid w:val="001F2671"/>
    <w:rsid w:val="00230E3C"/>
    <w:rsid w:val="0025618E"/>
    <w:rsid w:val="00377BEA"/>
    <w:rsid w:val="0047792C"/>
    <w:rsid w:val="00571D3D"/>
    <w:rsid w:val="005E173A"/>
    <w:rsid w:val="005F21AD"/>
    <w:rsid w:val="006866E0"/>
    <w:rsid w:val="007329AD"/>
    <w:rsid w:val="007D72A2"/>
    <w:rsid w:val="009A551D"/>
    <w:rsid w:val="00B877C9"/>
    <w:rsid w:val="00CB7496"/>
    <w:rsid w:val="00D36917"/>
    <w:rsid w:val="00D66F27"/>
    <w:rsid w:val="00D9390A"/>
    <w:rsid w:val="00E160AA"/>
    <w:rsid w:val="00E26BFC"/>
    <w:rsid w:val="00E3340F"/>
    <w:rsid w:val="00E4080A"/>
    <w:rsid w:val="00F00F79"/>
    <w:rsid w:val="00FA3EB5"/>
  </w:rsids>
  <m:mathPr>
    <m:mathFont m:val="Cambria Math"/>
    <m:brkBin m:val="before"/>
    <m:brkBinSub m:val="--"/>
    <m:smallFrac m:val="0"/>
    <m:dispDef/>
    <m:lMargin m:val="0"/>
    <m:rMargin m:val="0"/>
    <m:defJc m:val="centerGroup"/>
    <m:wrapIndent m:val="1440"/>
    <m:intLim m:val="subSup"/>
    <m:naryLim m:val="undOvr"/>
  </m:mathPr>
  <w:themeFontLang w:val="uk-U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9FE98AF"/>
  <w15:docId w15:val="{9F3BB8E3-6F3C-400B-BB7C-097975A379C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heme="minorHAnsi" w:hAnsi="Times New Roman" w:cs="Times New Roman"/>
        <w:sz w:val="28"/>
        <w:szCs w:val="28"/>
        <w:lang w:val="uk-UA"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59"/>
    <w:rsid w:val="005F21AD"/>
    <w:rPr>
      <w:rFonts w:ascii="Calibri" w:hAnsi="Calibr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List Paragraph"/>
    <w:basedOn w:val="a"/>
    <w:uiPriority w:val="34"/>
    <w:qFormat/>
    <w:rsid w:val="00E160AA"/>
    <w:pPr>
      <w:ind w:left="720"/>
      <w:contextualSpacing/>
    </w:pPr>
  </w:style>
  <w:style w:type="table" w:customStyle="1" w:styleId="3">
    <w:name w:val="Сетка таблицы3"/>
    <w:basedOn w:val="a1"/>
    <w:next w:val="a3"/>
    <w:uiPriority w:val="39"/>
    <w:rsid w:val="00D36917"/>
    <w:rPr>
      <w:rFonts w:asciiTheme="minorHAnsi" w:hAnsiTheme="minorHAnsi" w:cstheme="minorBid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5">
    <w:name w:val="Balloon Text"/>
    <w:basedOn w:val="a"/>
    <w:link w:val="a6"/>
    <w:uiPriority w:val="99"/>
    <w:semiHidden/>
    <w:unhideWhenUsed/>
    <w:rsid w:val="009A551D"/>
    <w:rPr>
      <w:rFonts w:ascii="Segoe UI" w:hAnsi="Segoe UI" w:cs="Segoe UI"/>
      <w:sz w:val="18"/>
      <w:szCs w:val="18"/>
    </w:rPr>
  </w:style>
  <w:style w:type="character" w:customStyle="1" w:styleId="a6">
    <w:name w:val="Текст у виносці Знак"/>
    <w:basedOn w:val="a0"/>
    <w:link w:val="a5"/>
    <w:uiPriority w:val="99"/>
    <w:semiHidden/>
    <w:rsid w:val="009A551D"/>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212</TotalTime>
  <Pages>16</Pages>
  <Words>17938</Words>
  <Characters>10225</Characters>
  <Application>Microsoft Office Word</Application>
  <DocSecurity>0</DocSecurity>
  <Lines>85</Lines>
  <Paragraphs>56</Paragraphs>
  <ScaleCrop>false</ScaleCrop>
  <HeadingPairs>
    <vt:vector size="4" baseType="variant">
      <vt:variant>
        <vt:lpstr>Назва</vt:lpstr>
      </vt:variant>
      <vt:variant>
        <vt:i4>1</vt:i4>
      </vt:variant>
      <vt:variant>
        <vt:lpstr>Название</vt:lpstr>
      </vt:variant>
      <vt:variant>
        <vt:i4>1</vt:i4>
      </vt:variant>
    </vt:vector>
  </HeadingPairs>
  <TitlesOfParts>
    <vt:vector size="2" baseType="lpstr">
      <vt:lpstr/>
      <vt:lpstr/>
    </vt:vector>
  </TitlesOfParts>
  <Company/>
  <LinksUpToDate>false</LinksUpToDate>
  <CharactersWithSpaces>28107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380509339934</dc:creator>
  <cp:keywords/>
  <dc:description/>
  <cp:lastModifiedBy>User</cp:lastModifiedBy>
  <cp:revision>12</cp:revision>
  <cp:lastPrinted>2025-09-22T12:29:00Z</cp:lastPrinted>
  <dcterms:created xsi:type="dcterms:W3CDTF">2024-05-16T05:24:00Z</dcterms:created>
  <dcterms:modified xsi:type="dcterms:W3CDTF">2026-01-29T13:46:00Z</dcterms:modified>
</cp:coreProperties>
</file>